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9E" w:rsidRPr="00C41BB0" w:rsidRDefault="00E01B9E" w:rsidP="00E01B9E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eastAsia="Times New Roman" w:hAnsi="Century Gothic" w:cs="Arial"/>
          <w:b/>
          <w:color w:val="025602"/>
          <w:lang w:eastAsia="ru-RU"/>
        </w:rPr>
        <w:t>26 июля</w:t>
      </w:r>
      <w:r w:rsidRPr="00C41BB0">
        <w:rPr>
          <w:rFonts w:ascii="Century Gothic" w:eastAsia="Times New Roman" w:hAnsi="Century Gothic" w:cs="Arial"/>
          <w:color w:val="025602"/>
          <w:lang w:eastAsia="ru-RU"/>
        </w:rPr>
        <w:t xml:space="preserve"> </w:t>
      </w:r>
      <w:r w:rsidRPr="00C41BB0">
        <w:rPr>
          <w:rFonts w:ascii="Century Gothic" w:eastAsia="Times New Roman" w:hAnsi="Century Gothic" w:cs="Arial"/>
          <w:i/>
          <w:color w:val="025602"/>
          <w:lang w:eastAsia="ru-RU"/>
        </w:rPr>
        <w:t>(</w:t>
      </w:r>
      <w:r w:rsidRPr="00C41BB0">
        <w:rPr>
          <w:rFonts w:ascii="Century Gothic" w:hAnsi="Century Gothic" w:cs="Arial"/>
          <w:i/>
          <w:color w:val="025602"/>
          <w:shd w:val="clear" w:color="auto" w:fill="FFFFFF"/>
        </w:rPr>
        <w:t>четверг)</w:t>
      </w:r>
      <w:r w:rsidRPr="00C41BB0">
        <w:rPr>
          <w:rFonts w:ascii="Century Gothic" w:hAnsi="Century Gothic" w:cs="Arial"/>
          <w:color w:val="025602"/>
          <w:shd w:val="clear" w:color="auto" w:fill="FFFFFF"/>
        </w:rPr>
        <w:t xml:space="preserve"> 2018 года </w:t>
      </w: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17.00</w:t>
      </w:r>
    </w:p>
    <w:p w:rsidR="00E01B9E" w:rsidRPr="00C41BB0" w:rsidRDefault="00E01B9E" w:rsidP="00E01B9E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E01B9E" w:rsidRPr="00C41BB0" w:rsidRDefault="00E01B9E" w:rsidP="00E01B9E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ПРОГРАММА</w:t>
      </w:r>
    </w:p>
    <w:p w:rsidR="00E01B9E" w:rsidRPr="00C41BB0" w:rsidRDefault="00E01B9E" w:rsidP="00E01B9E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ЭЛЕГИЧЕСКОЕ ТРИО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9 </w:t>
      </w:r>
      <w:r w:rsidRPr="00C41BB0">
        <w:rPr>
          <w:rFonts w:ascii="Century Gothic" w:hAnsi="Century Gothic" w:cs="Arial"/>
        </w:rPr>
        <w:t>d-</w:t>
      </w:r>
      <w:proofErr w:type="spellStart"/>
      <w:r w:rsidRPr="00C41BB0">
        <w:rPr>
          <w:rFonts w:ascii="Century Gothic" w:hAnsi="Century Gothic" w:cs="Arial"/>
        </w:rPr>
        <w:t>moll</w:t>
      </w:r>
      <w:proofErr w:type="spellEnd"/>
      <w:r w:rsidRPr="00C41BB0">
        <w:rPr>
          <w:rFonts w:ascii="Century Gothic" w:hAnsi="Century Gothic" w:cs="Arial"/>
        </w:rPr>
        <w:t xml:space="preserve"> для скрипки, виолончели и фортепиано.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hAnsi="Century Gothic" w:cs="Arial"/>
          <w:i/>
          <w:iCs/>
        </w:rPr>
        <w:t>Памяти великог</w:t>
      </w:r>
      <w:r w:rsidR="00834207" w:rsidRPr="00C41BB0">
        <w:rPr>
          <w:rFonts w:ascii="Century Gothic" w:hAnsi="Century Gothic" w:cs="Arial"/>
          <w:i/>
          <w:iCs/>
        </w:rPr>
        <w:t>о художника [П. И. Чайковского]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val="en-US" w:eastAsia="ru-RU"/>
        </w:rPr>
      </w:pPr>
      <w:r w:rsidRPr="00C41BB0">
        <w:rPr>
          <w:rFonts w:ascii="Century Gothic" w:eastAsia="Times New Roman" w:hAnsi="Century Gothic" w:cs="Arial"/>
          <w:color w:val="FFFFFF" w:themeColor="background1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I. Moderato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val="en-US" w:eastAsia="ru-RU"/>
        </w:rPr>
      </w:pPr>
      <w:r w:rsidRPr="00C41BB0">
        <w:rPr>
          <w:rFonts w:ascii="Century Gothic" w:eastAsia="Times New Roman" w:hAnsi="Century Gothic" w:cs="Arial"/>
          <w:color w:val="FFFFFF" w:themeColor="background1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II. Quasi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variazione</w:t>
      </w:r>
      <w:proofErr w:type="spellEnd"/>
    </w:p>
    <w:p w:rsidR="00E01B9E" w:rsidRPr="00C41BB0" w:rsidRDefault="00E01B9E" w:rsidP="00484B82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val="en-US" w:eastAsia="ru-RU"/>
        </w:rPr>
      </w:pP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III. Allegro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risoluto</w:t>
      </w:r>
      <w:proofErr w:type="spellEnd"/>
    </w:p>
    <w:p w:rsidR="00C41BB0" w:rsidRDefault="00C41BB0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5D53CA" w:rsidRPr="00C41BB0" w:rsidRDefault="005D53CA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bookmarkStart w:id="0" w:name="_GoBack"/>
      <w:bookmarkEnd w:id="0"/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Динара Мансурова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скрипка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 xml:space="preserve">Пэр </w:t>
      </w:r>
      <w:proofErr w:type="spellStart"/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Нюстрём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виолончель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Злата Чочиева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E01B9E" w:rsidRPr="00C41BB0" w:rsidRDefault="00E01B9E" w:rsidP="00484B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Антракт</w:t>
      </w: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 w:rsidRPr="00C41BB0">
        <w:rPr>
          <w:rFonts w:ascii="Century Gothic" w:hAnsi="Century Gothic" w:cs="Arial"/>
        </w:rPr>
        <w:t xml:space="preserve">ПРЕЛЮДИЯ </w:t>
      </w:r>
      <w:proofErr w:type="spellStart"/>
      <w:r w:rsidRPr="00C41BB0">
        <w:rPr>
          <w:rFonts w:ascii="Century Gothic" w:hAnsi="Century Gothic" w:cs="Arial"/>
        </w:rPr>
        <w:t>op</w:t>
      </w:r>
      <w:proofErr w:type="spellEnd"/>
      <w:r w:rsidRPr="00C41BB0">
        <w:rPr>
          <w:rFonts w:ascii="Century Gothic" w:hAnsi="Century Gothic" w:cs="Arial"/>
        </w:rPr>
        <w:t>. 32 № 10 h-</w:t>
      </w:r>
      <w:proofErr w:type="spellStart"/>
      <w:r w:rsidRPr="00C41BB0">
        <w:rPr>
          <w:rFonts w:ascii="Century Gothic" w:hAnsi="Century Gothic" w:cs="Arial"/>
        </w:rPr>
        <w:t>moll</w:t>
      </w:r>
      <w:proofErr w:type="spellEnd"/>
      <w:r w:rsidRPr="00C41BB0">
        <w:rPr>
          <w:rFonts w:ascii="Century Gothic" w:hAnsi="Century Gothic" w:cs="Arial"/>
        </w:rPr>
        <w:t xml:space="preserve"> </w:t>
      </w:r>
      <w:proofErr w:type="spellStart"/>
      <w:r w:rsidRPr="00C41BB0">
        <w:rPr>
          <w:rFonts w:ascii="Century Gothic" w:hAnsi="Century Gothic" w:cs="Arial"/>
        </w:rPr>
        <w:t>Lento</w:t>
      </w:r>
      <w:proofErr w:type="spellEnd"/>
    </w:p>
    <w:p w:rsidR="00C41BB0" w:rsidRDefault="00C41BB0" w:rsidP="005D53CA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5D53CA" w:rsidRPr="00C41BB0" w:rsidRDefault="005D53CA" w:rsidP="005D53CA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Исполняет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 xml:space="preserve">Джон </w:t>
      </w:r>
      <w:proofErr w:type="spellStart"/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Гутхейль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«ЗДЕСЬ ХОРОШО». Романс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21 № 7.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Обработка для скрипки и фортепиано Я. Хейфеца</w:t>
      </w: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РОМАНС ор. 6 № 1 d-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из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Д</w:t>
      </w:r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>вух пьес для скрипки и фортепиано</w:t>
      </w:r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«ВОСТОЧНЫЙ ЭСКИЗ» B-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для фортепиано. 1917.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Обработка для скрипки и фортепиано Я. Хейфеца</w:t>
      </w:r>
    </w:p>
    <w:p w:rsidR="00484B82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«ВОКАЛИЗ»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cis-moll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Романс ор. 34 № 14.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</w:t>
      </w:r>
      <w:r w:rsidRPr="00C41BB0">
        <w:rPr>
          <w:rFonts w:ascii="Century Gothic" w:eastAsia="Times New Roman" w:hAnsi="Century Gothic" w:cs="Arial"/>
          <w:i/>
          <w:lang w:eastAsia="ru-RU"/>
        </w:rPr>
        <w:t>А. В. Неждановой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 xml:space="preserve">.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Обработка для скрипки и фортепиано</w:t>
      </w:r>
    </w:p>
    <w:p w:rsidR="00484B82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«СЕРЕНАДА»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3 № 5 </w:t>
      </w:r>
      <w:r w:rsidRPr="00C41BB0">
        <w:rPr>
          <w:rFonts w:ascii="Century Gothic" w:eastAsia="Times New Roman" w:hAnsi="Century Gothic" w:cs="Arial"/>
          <w:lang w:eastAsia="ru-RU"/>
        </w:rPr>
        <w:t>b-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из </w:t>
      </w:r>
      <w:r w:rsidRPr="00C41BB0">
        <w:rPr>
          <w:rFonts w:ascii="Century Gothic" w:eastAsia="Times New Roman" w:hAnsi="Century Gothic" w:cs="Arial"/>
          <w:bCs/>
          <w:lang w:eastAsia="ru-RU"/>
        </w:rPr>
        <w:t xml:space="preserve">Пьес-фантазий </w:t>
      </w:r>
      <w:r w:rsidRPr="00C41BB0">
        <w:rPr>
          <w:rFonts w:ascii="Century Gothic" w:eastAsia="Times New Roman" w:hAnsi="Century Gothic" w:cs="Arial"/>
          <w:lang w:eastAsia="ru-RU"/>
        </w:rPr>
        <w:t xml:space="preserve">для фортепиано. 1892. </w:t>
      </w:r>
    </w:p>
    <w:p w:rsidR="005D53CA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proofErr w:type="spellStart"/>
      <w:r w:rsidRPr="00C41BB0">
        <w:rPr>
          <w:rFonts w:ascii="Century Gothic" w:eastAsia="Times New Roman" w:hAnsi="Century Gothic" w:cs="Arial"/>
          <w:i/>
          <w:iCs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iCs/>
          <w:lang w:eastAsia="ru-RU"/>
        </w:rPr>
        <w:t xml:space="preserve">. А. С. Аренскому.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Обработка для скрипки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 фортепиано М. И. Пресса</w:t>
      </w:r>
    </w:p>
    <w:p w:rsidR="00484B82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«МАРГАРИТКИ». Романс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>. 38 № 3 F-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Обработка для скрипки и фортепиано Ф. 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Крейслера</w:t>
      </w:r>
      <w:proofErr w:type="spellEnd"/>
    </w:p>
    <w:p w:rsidR="00E01B9E" w:rsidRPr="00C41BB0" w:rsidRDefault="00E01B9E" w:rsidP="00E01B9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ВЕНГЕРСКИЙ ТАНЕЦ ор.</w:t>
      </w:r>
      <w:r w:rsidR="00484B82" w:rsidRPr="00C41BB0">
        <w:rPr>
          <w:rFonts w:ascii="Century Gothic" w:eastAsia="Times New Roman" w:hAnsi="Century Gothic" w:cs="Arial"/>
          <w:color w:val="000000"/>
          <w:lang w:eastAsia="ru-RU"/>
        </w:rPr>
        <w:t> 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6 № 2 из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Д</w:t>
      </w:r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>вух пьес для скрипки и фортепиано</w:t>
      </w:r>
    </w:p>
    <w:p w:rsidR="00C41BB0" w:rsidRDefault="00C41BB0" w:rsidP="005D53CA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5D53CA" w:rsidRPr="00C41BB0" w:rsidRDefault="005D53CA" w:rsidP="005D53CA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E01B9E" w:rsidRPr="00C41BB0" w:rsidRDefault="00E01B9E" w:rsidP="00484B82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Динара Мансурова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скрипка</w:t>
      </w:r>
    </w:p>
    <w:p w:rsidR="00484B82" w:rsidRPr="00C41BB0" w:rsidRDefault="00E01B9E" w:rsidP="005D53CA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 xml:space="preserve">Миша </w:t>
      </w:r>
      <w:proofErr w:type="spellStart"/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Дацич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484B82" w:rsidRPr="00C41BB0" w:rsidRDefault="00484B82" w:rsidP="00484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84B82" w:rsidRPr="00C41BB0" w:rsidRDefault="00484B82" w:rsidP="00C41BB0">
      <w:pPr>
        <w:pageBreakBefore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484B82" w:rsidRPr="00C41BB0" w:rsidRDefault="00484B82" w:rsidP="00484B82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eastAsia="Times New Roman" w:hAnsi="Century Gothic" w:cs="Arial"/>
          <w:b/>
          <w:color w:val="025602"/>
          <w:lang w:eastAsia="ru-RU"/>
        </w:rPr>
        <w:t>27 июля</w:t>
      </w:r>
      <w:r w:rsidRPr="00C41BB0">
        <w:rPr>
          <w:rFonts w:ascii="Century Gothic" w:eastAsia="Times New Roman" w:hAnsi="Century Gothic" w:cs="Arial"/>
          <w:color w:val="025602"/>
          <w:lang w:eastAsia="ru-RU"/>
        </w:rPr>
        <w:t xml:space="preserve"> </w:t>
      </w:r>
      <w:r w:rsidRPr="00C41BB0">
        <w:rPr>
          <w:rFonts w:ascii="Century Gothic" w:eastAsia="Times New Roman" w:hAnsi="Century Gothic" w:cs="Arial"/>
          <w:i/>
          <w:color w:val="025602"/>
          <w:lang w:eastAsia="ru-RU"/>
        </w:rPr>
        <w:t>(</w:t>
      </w:r>
      <w:r w:rsidRPr="00C41BB0">
        <w:rPr>
          <w:rFonts w:ascii="Century Gothic" w:hAnsi="Century Gothic" w:cs="Arial"/>
          <w:i/>
          <w:color w:val="025602"/>
          <w:shd w:val="clear" w:color="auto" w:fill="FFFFFF"/>
        </w:rPr>
        <w:t>пятница)</w:t>
      </w:r>
      <w:r w:rsidRPr="00C41BB0">
        <w:rPr>
          <w:rFonts w:ascii="Century Gothic" w:hAnsi="Century Gothic" w:cs="Arial"/>
          <w:color w:val="025602"/>
          <w:shd w:val="clear" w:color="auto" w:fill="FFFFFF"/>
        </w:rPr>
        <w:t xml:space="preserve"> 2018 года </w:t>
      </w: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17.00</w:t>
      </w:r>
    </w:p>
    <w:p w:rsidR="00484B82" w:rsidRPr="00C41BB0" w:rsidRDefault="00484B82" w:rsidP="00484B82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484B82" w:rsidRPr="00C41BB0" w:rsidRDefault="00484B82" w:rsidP="00484B82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ПРОГРАММА</w:t>
      </w:r>
    </w:p>
    <w:p w:rsidR="00484B82" w:rsidRPr="00C41BB0" w:rsidRDefault="00484B82" w:rsidP="00484B82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lang w:eastAsia="ru-RU"/>
        </w:rPr>
        <w:t xml:space="preserve">ЭЛЕГИЧЕСКОЕ ТРИО (№ 1, без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>.) g-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для скрипки, виолончели и фо</w:t>
      </w:r>
      <w:r w:rsidRPr="00C41BB0">
        <w:rPr>
          <w:rFonts w:ascii="Century Gothic" w:eastAsia="Times New Roman" w:hAnsi="Century Gothic" w:cs="Arial"/>
          <w:lang w:eastAsia="ru-RU"/>
        </w:rPr>
        <w:t>р</w:t>
      </w:r>
      <w:r w:rsidRPr="00C41BB0">
        <w:rPr>
          <w:rFonts w:ascii="Century Gothic" w:eastAsia="Times New Roman" w:hAnsi="Century Gothic" w:cs="Arial"/>
          <w:lang w:eastAsia="ru-RU"/>
        </w:rPr>
        <w:t>тепиано. 1892.</w:t>
      </w:r>
    </w:p>
    <w:p w:rsidR="00C41BB0" w:rsidRDefault="00C41BB0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E90DA9" w:rsidRPr="00C41BB0" w:rsidRDefault="00E90DA9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>Динара Мансурова</w:t>
      </w:r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скрипка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 xml:space="preserve">Пэр </w:t>
      </w:r>
      <w:proofErr w:type="spellStart"/>
      <w:r w:rsidRPr="00C41BB0">
        <w:rPr>
          <w:rFonts w:ascii="Century Gothic" w:eastAsia="Times New Roman" w:hAnsi="Century Gothic" w:cs="Arial"/>
          <w:b/>
          <w:lang w:eastAsia="ru-RU"/>
        </w:rPr>
        <w:t>Нюстрём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виолончель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>Карен Дэвис</w:t>
      </w:r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фортепиано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</w:p>
    <w:p w:rsidR="00E90DA9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lang w:eastAsia="ru-RU"/>
        </w:rPr>
        <w:t xml:space="preserve">«СУМЕРКИ»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>. 21 № 3 e-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>. Сл. И. И. Тхоржевского (из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Гюйо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). 1902. 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proofErr w:type="spellStart"/>
      <w:r w:rsidRPr="00C41BB0">
        <w:rPr>
          <w:rFonts w:ascii="Century Gothic" w:eastAsia="Times New Roman" w:hAnsi="Century Gothic" w:cs="Arial"/>
          <w:i/>
          <w:iCs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iCs/>
          <w:lang w:eastAsia="ru-RU"/>
        </w:rPr>
        <w:t xml:space="preserve">. Н. И. </w:t>
      </w:r>
      <w:proofErr w:type="spellStart"/>
      <w:r w:rsidRPr="00C41BB0">
        <w:rPr>
          <w:rFonts w:ascii="Century Gothic" w:eastAsia="Times New Roman" w:hAnsi="Century Gothic" w:cs="Arial"/>
          <w:i/>
          <w:iCs/>
          <w:lang w:eastAsia="ru-RU"/>
        </w:rPr>
        <w:t>Забеле</w:t>
      </w:r>
      <w:proofErr w:type="spellEnd"/>
      <w:r w:rsidRPr="00C41BB0">
        <w:rPr>
          <w:rFonts w:ascii="Century Gothic" w:eastAsia="Times New Roman" w:hAnsi="Century Gothic" w:cs="Arial"/>
          <w:i/>
          <w:iCs/>
          <w:lang w:eastAsia="ru-RU"/>
        </w:rPr>
        <w:t>-Врубель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lang w:eastAsia="ru-RU"/>
        </w:rPr>
        <w:t xml:space="preserve">«ОНЕ ОТВЕЧАЛИ»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 xml:space="preserve">. 21 № 4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Des-dur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>. Сл. Л. А.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Мея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(из Гюго). 1902. </w:t>
      </w:r>
      <w:proofErr w:type="spellStart"/>
      <w:r w:rsidRPr="00C41BB0">
        <w:rPr>
          <w:rFonts w:ascii="Century Gothic" w:eastAsia="Times New Roman" w:hAnsi="Century Gothic" w:cs="Arial"/>
          <w:i/>
          <w:lang w:eastAsia="ru-RU"/>
        </w:rPr>
        <w:t>П</w:t>
      </w:r>
      <w:r w:rsidRPr="00C41BB0">
        <w:rPr>
          <w:rFonts w:ascii="Century Gothic" w:eastAsia="Times New Roman" w:hAnsi="Century Gothic" w:cs="Arial"/>
          <w:i/>
          <w:iCs/>
          <w:lang w:eastAsia="ru-RU"/>
        </w:rPr>
        <w:t>осв</w:t>
      </w:r>
      <w:proofErr w:type="spellEnd"/>
      <w:r w:rsidRPr="00C41BB0">
        <w:rPr>
          <w:rFonts w:ascii="Century Gothic" w:eastAsia="Times New Roman" w:hAnsi="Century Gothic" w:cs="Arial"/>
          <w:i/>
          <w:iCs/>
          <w:lang w:eastAsia="ru-RU"/>
        </w:rPr>
        <w:t>. Е. Ю. Крейцер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«СИРЕНЬ»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>. 21 № 5 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As-dur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Е. А. Бекетовой. 1902.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</w:t>
      </w:r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осв</w:t>
      </w:r>
      <w:proofErr w:type="spellEnd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. А. Н. Стрекаловой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«ЗДЕСЬ ХОРОШО»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 xml:space="preserve">. 21 № 7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A-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Г. Галиной. 1902. </w:t>
      </w:r>
      <w:proofErr w:type="spellStart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. N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«МЕЛОДИЯ»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 xml:space="preserve">. 21 № 9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B-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С. Я. Надсона. 1902. </w:t>
      </w:r>
      <w:proofErr w:type="spellStart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. Н. Н. </w:t>
      </w:r>
      <w:proofErr w:type="spellStart"/>
      <w:r w:rsidRPr="00C41BB0">
        <w:rPr>
          <w:rFonts w:ascii="Century Gothic" w:eastAsia="Times New Roman" w:hAnsi="Century Gothic" w:cs="Arial"/>
          <w:i/>
          <w:iCs/>
          <w:color w:val="000000"/>
          <w:lang w:eastAsia="ru-RU"/>
        </w:rPr>
        <w:t>Лантинг</w:t>
      </w:r>
      <w:proofErr w:type="spellEnd"/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«У МОЕГО ОКНА»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>. 26 № 10 A-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>. Сл. Г. Галиной. 1906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«ДИССОНАНС»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34 № 13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es-moll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Я. П. Полонского. 1912.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Ф. В. Литвин</w:t>
      </w:r>
    </w:p>
    <w:p w:rsidR="00E90DA9" w:rsidRPr="00C41BB0" w:rsidRDefault="00484B82" w:rsidP="00E90DA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«НОЧЬЮ В САДУ У МЕНЯ»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>. 38 № 1 g-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>. Сл. А. А. Блока (из 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Исаакяна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). 1916. 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i/>
          <w:color w:val="000000"/>
          <w:lang w:eastAsia="ru-RU"/>
        </w:rPr>
      </w:pP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Н. П. 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Кошиц</w:t>
      </w:r>
      <w:proofErr w:type="spellEnd"/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«СОН»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38 № 5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Des-dur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Ф. Сологуба. 1916.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Н. П. 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Кошиц</w:t>
      </w:r>
      <w:proofErr w:type="spellEnd"/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«В МОЛЧАНЬИ НОЧИ ТАЙНОЙ» ор. 4 № 3 D-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Сл. А. А. Фета.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В. Д. 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Скалон</w:t>
      </w:r>
      <w:proofErr w:type="spellEnd"/>
    </w:p>
    <w:p w:rsidR="001B3F4B" w:rsidRPr="00C41BB0" w:rsidRDefault="00484B82" w:rsidP="001B3F4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«БЕЛИЛИЦЫ, РУМЯНИЦЫ ВЫ МОИ» ор. 42 № 3 h-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из</w:t>
      </w:r>
      <w:r w:rsidR="001B3F4B"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</w:t>
      </w:r>
      <w:r w:rsidR="00E061B7" w:rsidRPr="00C41BB0">
        <w:rPr>
          <w:rFonts w:ascii="Century Gothic" w:eastAsia="Times New Roman" w:hAnsi="Century Gothic" w:cs="Arial"/>
          <w:color w:val="000000"/>
          <w:lang w:eastAsia="ru-RU"/>
        </w:rPr>
        <w:t>«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Трех русских п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е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сен</w:t>
      </w:r>
      <w:r w:rsidR="00E061B7" w:rsidRPr="00C41BB0">
        <w:rPr>
          <w:rFonts w:ascii="Century Gothic" w:eastAsia="Times New Roman" w:hAnsi="Century Gothic" w:cs="Arial"/>
          <w:color w:val="000000"/>
          <w:lang w:eastAsia="ru-RU"/>
        </w:rPr>
        <w:t>»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для хора </w:t>
      </w:r>
    </w:p>
    <w:p w:rsidR="00484B82" w:rsidRPr="00C41BB0" w:rsidRDefault="00484B82" w:rsidP="00B343D6">
      <w:pPr>
        <w:shd w:val="clear" w:color="auto" w:fill="FFFFFF"/>
        <w:spacing w:after="0" w:line="240" w:lineRule="auto"/>
        <w:ind w:left="1134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и оркестра. 1926.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 </w:t>
      </w:r>
      <w:r w:rsidRPr="00C41BB0">
        <w:rPr>
          <w:rFonts w:ascii="Century Gothic" w:eastAsia="Times New Roman" w:hAnsi="Century Gothic" w:cs="Arial"/>
          <w:i/>
          <w:lang w:eastAsia="ru-RU"/>
        </w:rPr>
        <w:t>Л. </w:t>
      </w:r>
      <w:proofErr w:type="spellStart"/>
      <w:r w:rsidRPr="00C41BB0">
        <w:rPr>
          <w:rFonts w:ascii="Century Gothic" w:eastAsia="Times New Roman" w:hAnsi="Century Gothic" w:cs="Arial"/>
          <w:i/>
          <w:lang w:eastAsia="ru-RU"/>
        </w:rPr>
        <w:t>Стоковскому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Обработка для голоса и фо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р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тепиано</w:t>
      </w:r>
    </w:p>
    <w:p w:rsidR="00C41BB0" w:rsidRDefault="00C41BB0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E90DA9" w:rsidRPr="00C41BB0" w:rsidRDefault="00E90DA9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 xml:space="preserve">Зарина </w:t>
      </w:r>
      <w:proofErr w:type="spellStart"/>
      <w:r w:rsidRPr="00C41BB0">
        <w:rPr>
          <w:rFonts w:ascii="Century Gothic" w:eastAsia="Times New Roman" w:hAnsi="Century Gothic" w:cs="Arial"/>
          <w:b/>
          <w:lang w:eastAsia="ru-RU"/>
        </w:rPr>
        <w:t>Абаева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сопрано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>Злата Чочиева</w:t>
      </w:r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фортепиано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</w:p>
    <w:p w:rsidR="00484B82" w:rsidRPr="00C41BB0" w:rsidRDefault="00484B82" w:rsidP="00E90DA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i/>
          <w:lang w:eastAsia="ru-RU"/>
        </w:rPr>
        <w:t>Антракт</w:t>
      </w: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lang w:eastAsia="ru-RU"/>
        </w:rPr>
      </w:pPr>
    </w:p>
    <w:p w:rsidR="00484B82" w:rsidRPr="00C41BB0" w:rsidRDefault="00484B82" w:rsidP="00484B8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lang w:eastAsia="ru-RU"/>
        </w:rPr>
        <w:t xml:space="preserve">СОНАТА для виолончели и фортепиано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lang w:eastAsia="ru-RU"/>
        </w:rPr>
        <w:t>. 19 g-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. 1901. </w:t>
      </w:r>
      <w:proofErr w:type="spellStart"/>
      <w:r w:rsidRPr="00C41BB0">
        <w:rPr>
          <w:rFonts w:ascii="Century Gothic" w:eastAsia="Times New Roman" w:hAnsi="Century Gothic" w:cs="Arial"/>
          <w:i/>
          <w:iCs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iCs/>
          <w:lang w:eastAsia="ru-RU"/>
        </w:rPr>
        <w:t>. А. А. </w:t>
      </w:r>
      <w:proofErr w:type="spellStart"/>
      <w:r w:rsidRPr="00C41BB0">
        <w:rPr>
          <w:rFonts w:ascii="Century Gothic" w:eastAsia="Times New Roman" w:hAnsi="Century Gothic" w:cs="Arial"/>
          <w:i/>
          <w:iCs/>
          <w:lang w:eastAsia="ru-RU"/>
        </w:rPr>
        <w:t>Брандукову</w:t>
      </w:r>
      <w:proofErr w:type="spellEnd"/>
    </w:p>
    <w:p w:rsidR="00484B82" w:rsidRPr="00C41BB0" w:rsidRDefault="00484B82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lang w:val="en-US" w:eastAsia="ru-RU"/>
        </w:rPr>
      </w:pPr>
      <w:r w:rsidRPr="00C41BB0">
        <w:rPr>
          <w:rFonts w:ascii="Century Gothic" w:eastAsia="Times New Roman" w:hAnsi="Century Gothic" w:cs="Arial"/>
          <w:iCs/>
          <w:color w:val="FFFFFF" w:themeColor="background1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iCs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iCs/>
          <w:lang w:eastAsia="ru-RU"/>
        </w:rPr>
        <w:t>.</w:t>
      </w:r>
      <w:r w:rsidRPr="00C41BB0">
        <w:rPr>
          <w:rFonts w:ascii="Century Gothic" w:eastAsia="Times New Roman" w:hAnsi="Century Gothic" w:cs="Arial"/>
          <w:iCs/>
          <w:lang w:val="en-US" w:eastAsia="ru-RU"/>
        </w:rPr>
        <w:t> Lento</w:t>
      </w:r>
      <w:r w:rsidRPr="00C41BB0">
        <w:rPr>
          <w:rFonts w:ascii="Century Gothic" w:eastAsia="Times New Roman" w:hAnsi="Century Gothic" w:cs="Arial"/>
          <w:iCs/>
          <w:lang w:eastAsia="ru-RU"/>
        </w:rPr>
        <w:t xml:space="preserve">. </w:t>
      </w:r>
      <w:r w:rsidRPr="00C41BB0">
        <w:rPr>
          <w:rFonts w:ascii="Century Gothic" w:eastAsia="Times New Roman" w:hAnsi="Century Gothic" w:cs="Arial"/>
          <w:iCs/>
          <w:lang w:val="en-US" w:eastAsia="ru-RU"/>
        </w:rPr>
        <w:t>Allegro moderato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lang w:val="en-US" w:eastAsia="ru-RU"/>
        </w:rPr>
      </w:pPr>
      <w:r w:rsidRPr="00C41BB0">
        <w:rPr>
          <w:rFonts w:ascii="Century Gothic" w:eastAsia="Times New Roman" w:hAnsi="Century Gothic" w:cs="Arial"/>
          <w:iCs/>
          <w:color w:val="FFFFFF" w:themeColor="background1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iCs/>
          <w:lang w:val="en-US" w:eastAsia="ru-RU"/>
        </w:rPr>
        <w:t xml:space="preserve">II. Allegro </w:t>
      </w:r>
      <w:proofErr w:type="spellStart"/>
      <w:r w:rsidRPr="00C41BB0">
        <w:rPr>
          <w:rFonts w:ascii="Century Gothic" w:eastAsia="Times New Roman" w:hAnsi="Century Gothic" w:cs="Arial"/>
          <w:iCs/>
          <w:lang w:val="en-US" w:eastAsia="ru-RU"/>
        </w:rPr>
        <w:t>scherzando</w:t>
      </w:r>
      <w:proofErr w:type="spellEnd"/>
    </w:p>
    <w:p w:rsidR="00484B82" w:rsidRPr="00C41BB0" w:rsidRDefault="00484B82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lang w:val="en-US" w:eastAsia="ru-RU"/>
        </w:rPr>
      </w:pPr>
      <w:r w:rsidRPr="00C41BB0">
        <w:rPr>
          <w:rFonts w:ascii="Century Gothic" w:eastAsia="Times New Roman" w:hAnsi="Century Gothic" w:cs="Arial"/>
          <w:iCs/>
          <w:lang w:val="en-US" w:eastAsia="ru-RU"/>
        </w:rPr>
        <w:t>III. Andante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lang w:val="en-US" w:eastAsia="ru-RU"/>
        </w:rPr>
      </w:pPr>
      <w:r w:rsidRPr="00C41BB0">
        <w:rPr>
          <w:rFonts w:ascii="Century Gothic" w:eastAsia="Times New Roman" w:hAnsi="Century Gothic" w:cs="Arial"/>
          <w:iCs/>
          <w:lang w:val="en-US" w:eastAsia="ru-RU"/>
        </w:rPr>
        <w:t xml:space="preserve">IV. Allegro </w:t>
      </w:r>
      <w:proofErr w:type="spellStart"/>
      <w:r w:rsidRPr="00C41BB0">
        <w:rPr>
          <w:rFonts w:ascii="Century Gothic" w:eastAsia="Times New Roman" w:hAnsi="Century Gothic" w:cs="Arial"/>
          <w:iCs/>
          <w:lang w:val="en-US" w:eastAsia="ru-RU"/>
        </w:rPr>
        <w:t>mosso</w:t>
      </w:r>
      <w:proofErr w:type="spellEnd"/>
    </w:p>
    <w:p w:rsidR="00C41BB0" w:rsidRDefault="00C41BB0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E90DA9" w:rsidRPr="00C41BB0" w:rsidRDefault="00E90DA9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val="en-US"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:</w:t>
      </w:r>
    </w:p>
    <w:p w:rsidR="00484B82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val="en-US"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>Пэр</w:t>
      </w:r>
      <w:r w:rsidRPr="00C41BB0">
        <w:rPr>
          <w:rFonts w:ascii="Century Gothic" w:eastAsia="Times New Roman" w:hAnsi="Century Gothic" w:cs="Arial"/>
          <w:b/>
          <w:lang w:val="en-US" w:eastAsia="ru-RU"/>
        </w:rPr>
        <w:t xml:space="preserve"> </w:t>
      </w:r>
      <w:proofErr w:type="spellStart"/>
      <w:r w:rsidRPr="00C41BB0">
        <w:rPr>
          <w:rFonts w:ascii="Century Gothic" w:eastAsia="Times New Roman" w:hAnsi="Century Gothic" w:cs="Arial"/>
          <w:b/>
          <w:lang w:eastAsia="ru-RU"/>
        </w:rPr>
        <w:t>Нюстрём</w:t>
      </w:r>
      <w:proofErr w:type="spellEnd"/>
      <w:r w:rsidRPr="00C41BB0">
        <w:rPr>
          <w:rFonts w:ascii="Century Gothic" w:eastAsia="Times New Roman" w:hAnsi="Century Gothic" w:cs="Arial"/>
          <w:lang w:val="en-US"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виолончель</w:t>
      </w:r>
    </w:p>
    <w:p w:rsidR="005D53CA" w:rsidRPr="00C41BB0" w:rsidRDefault="00484B82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lang w:eastAsia="ru-RU"/>
        </w:rPr>
      </w:pPr>
      <w:r w:rsidRPr="00C41BB0">
        <w:rPr>
          <w:rFonts w:ascii="Century Gothic" w:eastAsia="Times New Roman" w:hAnsi="Century Gothic" w:cs="Arial"/>
          <w:b/>
          <w:lang w:eastAsia="ru-RU"/>
        </w:rPr>
        <w:t xml:space="preserve">Миша </w:t>
      </w:r>
      <w:proofErr w:type="spellStart"/>
      <w:r w:rsidRPr="00C41BB0">
        <w:rPr>
          <w:rFonts w:ascii="Century Gothic" w:eastAsia="Times New Roman" w:hAnsi="Century Gothic" w:cs="Arial"/>
          <w:b/>
          <w:lang w:eastAsia="ru-RU"/>
        </w:rPr>
        <w:t>Дацич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lang w:eastAsia="ru-RU"/>
        </w:rPr>
        <w:t>фортепиано</w:t>
      </w:r>
    </w:p>
    <w:p w:rsidR="005D53CA" w:rsidRPr="00C41BB0" w:rsidRDefault="005D53CA" w:rsidP="005D53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53CA" w:rsidRPr="00C41BB0" w:rsidRDefault="005D53CA" w:rsidP="00C41BB0">
      <w:pPr>
        <w:pageBreakBefore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5D53CA" w:rsidRPr="00C41BB0" w:rsidRDefault="005D53CA" w:rsidP="005D53CA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eastAsia="Times New Roman" w:hAnsi="Century Gothic" w:cs="Arial"/>
          <w:b/>
          <w:color w:val="025602"/>
          <w:lang w:eastAsia="ru-RU"/>
        </w:rPr>
        <w:t>28 июля</w:t>
      </w:r>
      <w:r w:rsidRPr="00C41BB0">
        <w:rPr>
          <w:rFonts w:ascii="Century Gothic" w:eastAsia="Times New Roman" w:hAnsi="Century Gothic" w:cs="Arial"/>
          <w:color w:val="025602"/>
          <w:lang w:eastAsia="ru-RU"/>
        </w:rPr>
        <w:t xml:space="preserve"> </w:t>
      </w:r>
      <w:r w:rsidRPr="00C41BB0">
        <w:rPr>
          <w:rFonts w:ascii="Century Gothic" w:eastAsia="Times New Roman" w:hAnsi="Century Gothic" w:cs="Arial"/>
          <w:i/>
          <w:color w:val="025602"/>
          <w:lang w:eastAsia="ru-RU"/>
        </w:rPr>
        <w:t>(</w:t>
      </w:r>
      <w:r w:rsidRPr="00C41BB0">
        <w:rPr>
          <w:rFonts w:ascii="Century Gothic" w:hAnsi="Century Gothic" w:cs="Arial"/>
          <w:i/>
          <w:color w:val="025602"/>
          <w:shd w:val="clear" w:color="auto" w:fill="FFFFFF"/>
        </w:rPr>
        <w:t>суббота)</w:t>
      </w:r>
      <w:r w:rsidRPr="00C41BB0">
        <w:rPr>
          <w:rFonts w:ascii="Century Gothic" w:hAnsi="Century Gothic" w:cs="Arial"/>
          <w:color w:val="025602"/>
          <w:shd w:val="clear" w:color="auto" w:fill="FFFFFF"/>
        </w:rPr>
        <w:t xml:space="preserve"> 2018 года </w:t>
      </w: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16.00</w:t>
      </w:r>
    </w:p>
    <w:p w:rsidR="005D53CA" w:rsidRPr="00C41BB0" w:rsidRDefault="005D53CA" w:rsidP="005D53CA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5D53CA" w:rsidRPr="00C41BB0" w:rsidRDefault="005D53CA" w:rsidP="005D53CA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  <w:r w:rsidRPr="00C41BB0">
        <w:rPr>
          <w:rFonts w:ascii="Century Gothic" w:hAnsi="Century Gothic" w:cs="Arial"/>
          <w:b/>
          <w:color w:val="025602"/>
          <w:shd w:val="clear" w:color="auto" w:fill="FFFFFF"/>
        </w:rPr>
        <w:t>ПРОГРАММА</w:t>
      </w:r>
    </w:p>
    <w:p w:rsidR="005D53CA" w:rsidRPr="00C41BB0" w:rsidRDefault="005D53CA" w:rsidP="005D53CA">
      <w:pPr>
        <w:spacing w:after="0" w:line="240" w:lineRule="auto"/>
        <w:jc w:val="center"/>
        <w:rPr>
          <w:rFonts w:ascii="Century Gothic" w:hAnsi="Century Gothic" w:cs="Arial"/>
          <w:b/>
          <w:color w:val="025602"/>
          <w:shd w:val="clear" w:color="auto" w:fill="FFFFFF"/>
        </w:rPr>
      </w:pP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n-US"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ПРЕЛЮДИЯ F-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1891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n-US" w:eastAsia="ru-RU"/>
        </w:rPr>
      </w:pPr>
      <w:proofErr w:type="gram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«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ОСКОЛКИ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» As-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.</w:t>
      </w:r>
      <w:proofErr w:type="gramEnd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 1917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proofErr w:type="gram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«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СИРЕНЬ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» As-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>.</w:t>
      </w:r>
      <w:proofErr w:type="gramEnd"/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Романс</w:t>
      </w:r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 </w:t>
      </w:r>
      <w:hyperlink r:id="rId8" w:anchor="op21" w:history="1">
        <w:r w:rsidRPr="00C41BB0">
          <w:rPr>
            <w:rFonts w:ascii="Century Gothic" w:eastAsia="Times New Roman" w:hAnsi="Century Gothic" w:cs="Arial"/>
            <w:color w:val="000000"/>
            <w:lang w:val="en-US" w:eastAsia="ru-RU"/>
          </w:rPr>
          <w:t>op. 21 № 5</w:t>
        </w:r>
      </w:hyperlink>
      <w:r w:rsidRPr="00C41BB0">
        <w:rPr>
          <w:rFonts w:ascii="Century Gothic" w:eastAsia="Times New Roman" w:hAnsi="Century Gothic" w:cs="Arial"/>
          <w:color w:val="000000"/>
          <w:lang w:val="en-US" w:eastAsia="ru-RU"/>
        </w:rPr>
        <w:t xml:space="preserve">. 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Обработка для фортепиано. 1913 или 1914 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«ВОСТОЧНЫЙ ЭСКИЗ» B-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dur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1917 </w:t>
      </w:r>
    </w:p>
    <w:p w:rsidR="005D53CA" w:rsidRPr="00C41BB0" w:rsidRDefault="00B343D6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pacing w:val="-4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 xml:space="preserve">БАХ — РАХМАНИНОВ. </w:t>
      </w:r>
      <w:r w:rsidR="005D53CA"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>СЮИТА № 3 E-</w:t>
      </w:r>
      <w:proofErr w:type="spellStart"/>
      <w:r w:rsidR="005D53CA"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>dur</w:t>
      </w:r>
      <w:proofErr w:type="spellEnd"/>
      <w:r w:rsidR="005D53CA"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 xml:space="preserve"> для скрипки соло. Обработка для форт</w:t>
      </w:r>
      <w:r w:rsidR="005D53CA"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>е</w:t>
      </w:r>
      <w:r w:rsidR="005D53CA" w:rsidRPr="00C41BB0">
        <w:rPr>
          <w:rFonts w:ascii="Century Gothic" w:eastAsia="Times New Roman" w:hAnsi="Century Gothic" w:cs="Arial"/>
          <w:color w:val="000000"/>
          <w:spacing w:val="-4"/>
          <w:lang w:eastAsia="ru-RU"/>
        </w:rPr>
        <w:t>пиано. 1933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FFFFFF" w:themeColor="background1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.</w:t>
      </w: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 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Прелюдия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FFFFFF" w:themeColor="background1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.</w:t>
      </w: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 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Гавот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III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.</w:t>
      </w:r>
      <w:r w:rsidRPr="00C41BB0">
        <w:rPr>
          <w:rFonts w:ascii="Century Gothic" w:eastAsia="Times New Roman" w:hAnsi="Century Gothic" w:cs="Arial"/>
          <w:iCs/>
          <w:color w:val="000000"/>
          <w:lang w:val="en-US" w:eastAsia="ru-RU"/>
        </w:rPr>
        <w:t> 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Жига</w:t>
      </w:r>
    </w:p>
    <w:p w:rsidR="00E90DA9" w:rsidRPr="00C41BB0" w:rsidRDefault="00E90DA9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Исполняе</w:t>
      </w:r>
      <w:r w:rsidR="00B343D6" w:rsidRPr="00C41BB0">
        <w:rPr>
          <w:rFonts w:ascii="Century Gothic" w:eastAsia="Times New Roman" w:hAnsi="Century Gothic" w:cs="Arial"/>
          <w:color w:val="000000"/>
          <w:lang w:eastAsia="ru-RU"/>
        </w:rPr>
        <w:t>т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Злата Чочиева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, фортепиано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ВТОРАЯ СЮИТА для 2 фортепиано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op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 17. 1900–1901.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Посв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. А. Б. 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Гольденвейзеру</w:t>
      </w:r>
      <w:proofErr w:type="spellEnd"/>
    </w:p>
    <w:p w:rsidR="005D53CA" w:rsidRPr="00C41BB0" w:rsidRDefault="005D53CA" w:rsidP="00B343D6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iCs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FFFFFF" w:themeColor="background1"/>
          <w:lang w:eastAsia="ru-RU"/>
        </w:rPr>
        <w:t>II</w:t>
      </w: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I. Вступление C-</w:t>
      </w:r>
      <w:proofErr w:type="spellStart"/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dur</w:t>
      </w:r>
      <w:proofErr w:type="spellEnd"/>
    </w:p>
    <w:p w:rsidR="005D53CA" w:rsidRPr="00C41BB0" w:rsidRDefault="005D53CA" w:rsidP="00B343D6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iCs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 xml:space="preserve">III. Романс </w:t>
      </w:r>
      <w:proofErr w:type="spellStart"/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As-dur</w:t>
      </w:r>
      <w:proofErr w:type="spellEnd"/>
    </w:p>
    <w:p w:rsidR="005D53CA" w:rsidRPr="00C41BB0" w:rsidRDefault="005D53CA" w:rsidP="00B343D6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iCs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IV. Тарантелла c-</w:t>
      </w:r>
      <w:proofErr w:type="spellStart"/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>moll</w:t>
      </w:r>
      <w:proofErr w:type="spellEnd"/>
      <w:r w:rsidRPr="00C41BB0">
        <w:rPr>
          <w:rFonts w:ascii="Century Gothic" w:eastAsia="Times New Roman" w:hAnsi="Century Gothic" w:cs="Arial"/>
          <w:iCs/>
          <w:color w:val="000000"/>
          <w:lang w:eastAsia="ru-RU"/>
        </w:rPr>
        <w:t xml:space="preserve"> (На тему из сборника итальянских песен)</w:t>
      </w:r>
    </w:p>
    <w:p w:rsidR="00C41BB0" w:rsidRDefault="00C41BB0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E90DA9" w:rsidRPr="00C41BB0" w:rsidRDefault="00E90DA9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Карен Дэвис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5D53CA" w:rsidRPr="00C41BB0" w:rsidRDefault="005D53CA" w:rsidP="00E90DA9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 xml:space="preserve">Миша </w:t>
      </w:r>
      <w:proofErr w:type="spellStart"/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Дацич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5D53CA" w:rsidRPr="00C41BB0" w:rsidRDefault="005D53CA" w:rsidP="00E90DA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Антракт</w:t>
      </w:r>
    </w:p>
    <w:p w:rsidR="005D53CA" w:rsidRPr="00C41BB0" w:rsidRDefault="005D53CA" w:rsidP="005D53C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eastAsia="ru-RU"/>
        </w:rPr>
      </w:pPr>
    </w:p>
    <w:p w:rsidR="009855F4" w:rsidRPr="00C41BB0" w:rsidRDefault="005D53CA" w:rsidP="00B343D6">
      <w:pPr>
        <w:shd w:val="clear" w:color="auto" w:fill="FFFFFF"/>
        <w:spacing w:after="0" w:line="240" w:lineRule="auto"/>
        <w:ind w:left="1474" w:hanging="1474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«КОЛОКОЛА». Поэма для солистов, хора и оркестра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p</w:t>
      </w:r>
      <w:proofErr w:type="spellEnd"/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>. 35. 1913. Сл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о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>ва </w:t>
      </w:r>
      <w:r w:rsidRPr="00C41BB0">
        <w:rPr>
          <w:rFonts w:ascii="Century Gothic" w:eastAsia="Times New Roman" w:hAnsi="Century Gothic" w:cs="Arial"/>
          <w:lang w:eastAsia="ru-RU"/>
        </w:rPr>
        <w:t>Э. </w:t>
      </w:r>
      <w:proofErr w:type="gramStart"/>
      <w:r w:rsidRPr="00C41BB0">
        <w:rPr>
          <w:rFonts w:ascii="Century Gothic" w:eastAsia="Times New Roman" w:hAnsi="Century Gothic" w:cs="Arial"/>
          <w:lang w:eastAsia="ru-RU"/>
        </w:rPr>
        <w:t>По</w:t>
      </w:r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</w:t>
      </w:r>
      <w:proofErr w:type="gramStart"/>
      <w:r w:rsidRPr="00C41BB0">
        <w:rPr>
          <w:rFonts w:ascii="Century Gothic" w:eastAsia="Times New Roman" w:hAnsi="Century Gothic" w:cs="Arial"/>
          <w:color w:val="000000"/>
          <w:lang w:eastAsia="ru-RU"/>
        </w:rPr>
        <w:t>в</w:t>
      </w:r>
      <w:proofErr w:type="gram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переводе </w:t>
      </w:r>
      <w:r w:rsidRPr="00C41BB0">
        <w:rPr>
          <w:rFonts w:ascii="Century Gothic" w:eastAsia="Times New Roman" w:hAnsi="Century Gothic" w:cs="Arial"/>
          <w:lang w:eastAsia="ru-RU"/>
        </w:rPr>
        <w:t>К. Д. Бальмонта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.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 xml:space="preserve">Посвящение: «Моему другу </w:t>
      </w:r>
      <w:proofErr w:type="spellStart"/>
      <w:r w:rsidRPr="00C41BB0">
        <w:rPr>
          <w:rFonts w:ascii="Century Gothic" w:eastAsia="Times New Roman" w:hAnsi="Century Gothic" w:cs="Arial"/>
          <w:i/>
          <w:lang w:eastAsia="ru-RU"/>
        </w:rPr>
        <w:t>Виллему</w:t>
      </w:r>
      <w:proofErr w:type="spellEnd"/>
      <w:r w:rsidRPr="00C41BB0">
        <w:rPr>
          <w:rFonts w:ascii="Century Gothic" w:eastAsia="Times New Roman" w:hAnsi="Century Gothic" w:cs="Arial"/>
          <w:i/>
          <w:lang w:eastAsia="ru-RU"/>
        </w:rPr>
        <w:t xml:space="preserve"> </w:t>
      </w:r>
      <w:proofErr w:type="spellStart"/>
      <w:r w:rsidRPr="00C41BB0">
        <w:rPr>
          <w:rFonts w:ascii="Century Gothic" w:eastAsia="Times New Roman" w:hAnsi="Century Gothic" w:cs="Arial"/>
          <w:i/>
          <w:lang w:eastAsia="ru-RU"/>
        </w:rPr>
        <w:t>Менгельбергу</w:t>
      </w:r>
      <w:proofErr w:type="spellEnd"/>
      <w:r w:rsidRPr="00C41BB0">
        <w:rPr>
          <w:rFonts w:ascii="Century Gothic" w:eastAsia="Times New Roman" w:hAnsi="Century Gothic" w:cs="Arial"/>
          <w:i/>
          <w:lang w:eastAsia="ru-RU"/>
        </w:rPr>
        <w:t xml:space="preserve">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 xml:space="preserve">и его оркестру </w:t>
      </w:r>
      <w:proofErr w:type="spellStart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Концертгебау</w:t>
      </w:r>
      <w:proofErr w:type="spellEnd"/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 xml:space="preserve"> в Амстердаме».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 </w:t>
      </w:r>
    </w:p>
    <w:p w:rsidR="005D53CA" w:rsidRDefault="005D53CA" w:rsidP="00B343D6">
      <w:pPr>
        <w:shd w:val="clear" w:color="auto" w:fill="FFFFFF"/>
        <w:spacing w:after="0" w:line="240" w:lineRule="auto"/>
        <w:ind w:left="1474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Транскрипция для двух фортепиано Миши </w:t>
      </w:r>
      <w:proofErr w:type="spellStart"/>
      <w:r w:rsidRPr="00C41BB0">
        <w:rPr>
          <w:rFonts w:ascii="Century Gothic" w:eastAsia="Times New Roman" w:hAnsi="Century Gothic" w:cs="Arial"/>
          <w:color w:val="000000"/>
          <w:lang w:eastAsia="ru-RU"/>
        </w:rPr>
        <w:t>Дацича</w:t>
      </w:r>
      <w:proofErr w:type="spellEnd"/>
    </w:p>
    <w:p w:rsidR="00C41BB0" w:rsidRPr="00C41BB0" w:rsidRDefault="00C41BB0" w:rsidP="00B343D6">
      <w:pPr>
        <w:shd w:val="clear" w:color="auto" w:fill="FFFFFF"/>
        <w:spacing w:after="0" w:line="240" w:lineRule="auto"/>
        <w:ind w:left="1474"/>
        <w:rPr>
          <w:rFonts w:ascii="Century Gothic" w:eastAsia="Times New Roman" w:hAnsi="Century Gothic" w:cs="Arial"/>
          <w:i/>
          <w:color w:val="000000"/>
          <w:lang w:eastAsia="ru-RU"/>
        </w:rPr>
      </w:pPr>
    </w:p>
    <w:p w:rsidR="005D53CA" w:rsidRPr="00C41BB0" w:rsidRDefault="005D53CA" w:rsidP="009855F4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FFFFFF" w:themeColor="background1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lang w:eastAsia="ru-RU"/>
        </w:rPr>
        <w:t>.</w:t>
      </w:r>
      <w:r w:rsidRPr="00C41BB0">
        <w:rPr>
          <w:rFonts w:ascii="Century Gothic" w:eastAsia="Times New Roman" w:hAnsi="Century Gothic" w:cs="Arial"/>
          <w:lang w:val="en-US"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Allegro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ma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non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tanto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(«Слышишь, сани мчатся в ряд...»)</w:t>
      </w:r>
    </w:p>
    <w:p w:rsidR="005D53CA" w:rsidRPr="00C41BB0" w:rsidRDefault="005D53CA" w:rsidP="009855F4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FFFFFF" w:themeColor="background1"/>
          <w:lang w:val="en-US" w:eastAsia="ru-RU"/>
        </w:rPr>
        <w:t>I</w:t>
      </w:r>
      <w:r w:rsidRPr="00C41BB0">
        <w:rPr>
          <w:rFonts w:ascii="Century Gothic" w:eastAsia="Times New Roman" w:hAnsi="Century Gothic" w:cs="Arial"/>
          <w:lang w:val="en-US" w:eastAsia="ru-RU"/>
        </w:rPr>
        <w:t>II</w:t>
      </w:r>
      <w:r w:rsidRPr="00C41BB0">
        <w:rPr>
          <w:rFonts w:ascii="Century Gothic" w:eastAsia="Times New Roman" w:hAnsi="Century Gothic" w:cs="Arial"/>
          <w:lang w:eastAsia="ru-RU"/>
        </w:rPr>
        <w:t>.</w:t>
      </w:r>
      <w:r w:rsidRPr="00C41BB0">
        <w:rPr>
          <w:rFonts w:ascii="Century Gothic" w:eastAsia="Times New Roman" w:hAnsi="Century Gothic" w:cs="Arial"/>
          <w:lang w:val="en-US"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Lento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(«Слышишь, к свадьбе зов святой...»)</w:t>
      </w:r>
    </w:p>
    <w:p w:rsidR="005D53CA" w:rsidRPr="00C41BB0" w:rsidRDefault="005D53CA" w:rsidP="009855F4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lang w:val="en-US" w:eastAsia="ru-RU"/>
        </w:rPr>
        <w:t>III</w:t>
      </w:r>
      <w:r w:rsidRPr="00C41BB0">
        <w:rPr>
          <w:rFonts w:ascii="Century Gothic" w:eastAsia="Times New Roman" w:hAnsi="Century Gothic" w:cs="Arial"/>
          <w:lang w:eastAsia="ru-RU"/>
        </w:rPr>
        <w:t>.</w:t>
      </w:r>
      <w:r w:rsidRPr="00C41BB0">
        <w:rPr>
          <w:rFonts w:ascii="Century Gothic" w:eastAsia="Times New Roman" w:hAnsi="Century Gothic" w:cs="Arial"/>
          <w:lang w:val="en-US"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Presto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(«Слышишь, воющий набат...»)</w:t>
      </w:r>
    </w:p>
    <w:p w:rsidR="005D53CA" w:rsidRPr="00C41BB0" w:rsidRDefault="005D53CA" w:rsidP="009855F4">
      <w:pPr>
        <w:shd w:val="clear" w:color="auto" w:fill="FFFFFF"/>
        <w:spacing w:after="0" w:line="240" w:lineRule="auto"/>
        <w:ind w:left="567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lang w:val="en-US" w:eastAsia="ru-RU"/>
        </w:rPr>
        <w:t>IV</w:t>
      </w:r>
      <w:r w:rsidRPr="00C41BB0">
        <w:rPr>
          <w:rFonts w:ascii="Century Gothic" w:eastAsia="Times New Roman" w:hAnsi="Century Gothic" w:cs="Arial"/>
          <w:lang w:eastAsia="ru-RU"/>
        </w:rPr>
        <w:t>.</w:t>
      </w:r>
      <w:r w:rsidRPr="00C41BB0">
        <w:rPr>
          <w:rFonts w:ascii="Century Gothic" w:eastAsia="Times New Roman" w:hAnsi="Century Gothic" w:cs="Arial"/>
          <w:lang w:val="en-US" w:eastAsia="ru-RU"/>
        </w:rPr>
        <w:t> 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Lento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</w:t>
      </w:r>
      <w:proofErr w:type="spellStart"/>
      <w:r w:rsidRPr="00C41BB0">
        <w:rPr>
          <w:rFonts w:ascii="Century Gothic" w:eastAsia="Times New Roman" w:hAnsi="Century Gothic" w:cs="Arial"/>
          <w:lang w:eastAsia="ru-RU"/>
        </w:rPr>
        <w:t>lugubre</w:t>
      </w:r>
      <w:proofErr w:type="spellEnd"/>
      <w:r w:rsidRPr="00C41BB0">
        <w:rPr>
          <w:rFonts w:ascii="Century Gothic" w:eastAsia="Times New Roman" w:hAnsi="Century Gothic" w:cs="Arial"/>
          <w:lang w:eastAsia="ru-RU"/>
        </w:rPr>
        <w:t xml:space="preserve"> («Похоронный слышен звон...»)</w:t>
      </w:r>
    </w:p>
    <w:p w:rsidR="00C41BB0" w:rsidRDefault="00C41BB0" w:rsidP="009855F4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</w:p>
    <w:p w:rsidR="009855F4" w:rsidRPr="00C41BB0" w:rsidRDefault="009855F4" w:rsidP="009855F4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color w:val="000000"/>
          <w:lang w:eastAsia="ru-RU"/>
        </w:rPr>
        <w:t>Исполняют:</w:t>
      </w:r>
    </w:p>
    <w:p w:rsidR="005D53CA" w:rsidRPr="00C41BB0" w:rsidRDefault="005D53CA" w:rsidP="009855F4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Злата Чочиева</w:t>
      </w:r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5D53CA" w:rsidRPr="00C41BB0" w:rsidRDefault="005D53CA" w:rsidP="009855F4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i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 xml:space="preserve">Миша </w:t>
      </w:r>
      <w:proofErr w:type="spellStart"/>
      <w:r w:rsidRPr="00C41BB0">
        <w:rPr>
          <w:rFonts w:ascii="Century Gothic" w:eastAsia="Times New Roman" w:hAnsi="Century Gothic" w:cs="Arial"/>
          <w:b/>
          <w:color w:val="000000"/>
          <w:lang w:eastAsia="ru-RU"/>
        </w:rPr>
        <w:t>Дацич</w:t>
      </w:r>
      <w:proofErr w:type="spellEnd"/>
      <w:r w:rsidRPr="00C41BB0">
        <w:rPr>
          <w:rFonts w:ascii="Century Gothic" w:eastAsia="Times New Roman" w:hAnsi="Century Gothic" w:cs="Arial"/>
          <w:color w:val="000000"/>
          <w:lang w:eastAsia="ru-RU"/>
        </w:rPr>
        <w:t xml:space="preserve">, </w:t>
      </w:r>
      <w:r w:rsidRPr="00C41BB0">
        <w:rPr>
          <w:rFonts w:ascii="Century Gothic" w:eastAsia="Times New Roman" w:hAnsi="Century Gothic" w:cs="Arial"/>
          <w:i/>
          <w:color w:val="000000"/>
          <w:lang w:eastAsia="ru-RU"/>
        </w:rPr>
        <w:t>фортепиано</w:t>
      </w:r>
    </w:p>
    <w:p w:rsidR="00AB24A7" w:rsidRPr="00C41BB0" w:rsidRDefault="00AB24A7" w:rsidP="009855F4">
      <w:pPr>
        <w:shd w:val="clear" w:color="auto" w:fill="FFFFFF"/>
        <w:spacing w:after="0" w:line="240" w:lineRule="auto"/>
        <w:ind w:left="2410"/>
        <w:rPr>
          <w:rFonts w:ascii="Century Gothic" w:eastAsia="Times New Roman" w:hAnsi="Century Gothic" w:cs="Arial"/>
          <w:color w:val="000000"/>
          <w:lang w:eastAsia="ru-RU"/>
        </w:rPr>
      </w:pPr>
      <w:r w:rsidRPr="00C41BB0">
        <w:rPr>
          <w:rFonts w:ascii="Century Gothic" w:eastAsia="Times New Roman" w:hAnsi="Century Gothic" w:cs="Arial"/>
          <w:noProof/>
          <w:color w:val="000000"/>
          <w:lang w:eastAsia="ru-RU"/>
        </w:rPr>
        <w:drawing>
          <wp:anchor distT="0" distB="0" distL="114300" distR="114300" simplePos="0" relativeHeight="251674624" behindDoc="0" locked="0" layoutInCell="1" allowOverlap="1" wp14:anchorId="03575ED9" wp14:editId="49DE4EA6">
            <wp:simplePos x="0" y="0"/>
            <wp:positionH relativeFrom="column">
              <wp:posOffset>2491105</wp:posOffset>
            </wp:positionH>
            <wp:positionV relativeFrom="paragraph">
              <wp:posOffset>345440</wp:posOffset>
            </wp:positionV>
            <wp:extent cx="855980" cy="629285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4A7" w:rsidRPr="00C41BB0" w:rsidSect="00DB5C49">
      <w:footerReference w:type="default" r:id="rId10"/>
      <w:pgSz w:w="11624" w:h="16330" w:code="9"/>
      <w:pgMar w:top="1247" w:right="1247" w:bottom="1247" w:left="124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01" w:rsidRDefault="00803F01" w:rsidP="00AC4D90">
      <w:pPr>
        <w:spacing w:after="0" w:line="240" w:lineRule="auto"/>
      </w:pPr>
      <w:r>
        <w:separator/>
      </w:r>
    </w:p>
  </w:endnote>
  <w:endnote w:type="continuationSeparator" w:id="0">
    <w:p w:rsidR="00803F01" w:rsidRDefault="00803F01" w:rsidP="00A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278795"/>
      <w:docPartObj>
        <w:docPartGallery w:val="Page Numbers (Bottom of Page)"/>
        <w:docPartUnique/>
      </w:docPartObj>
    </w:sdtPr>
    <w:sdtEndPr/>
    <w:sdtContent>
      <w:p w:rsidR="0020077F" w:rsidRDefault="0020077F" w:rsidP="00AC4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B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01" w:rsidRDefault="00803F01" w:rsidP="00AC4D90">
      <w:pPr>
        <w:spacing w:after="0" w:line="240" w:lineRule="auto"/>
      </w:pPr>
      <w:r>
        <w:separator/>
      </w:r>
    </w:p>
  </w:footnote>
  <w:footnote w:type="continuationSeparator" w:id="0">
    <w:p w:rsidR="00803F01" w:rsidRDefault="00803F01" w:rsidP="00AC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6"/>
    <w:rsid w:val="0000559A"/>
    <w:rsid w:val="00076E7F"/>
    <w:rsid w:val="00097D72"/>
    <w:rsid w:val="000B31BD"/>
    <w:rsid w:val="001B3F4B"/>
    <w:rsid w:val="001F52A8"/>
    <w:rsid w:val="0020077F"/>
    <w:rsid w:val="002175A7"/>
    <w:rsid w:val="002925FA"/>
    <w:rsid w:val="002B3EB6"/>
    <w:rsid w:val="003D0CB5"/>
    <w:rsid w:val="00477288"/>
    <w:rsid w:val="00484B82"/>
    <w:rsid w:val="005D53CA"/>
    <w:rsid w:val="00612D3C"/>
    <w:rsid w:val="00631BFA"/>
    <w:rsid w:val="00670863"/>
    <w:rsid w:val="006B2956"/>
    <w:rsid w:val="006D74C7"/>
    <w:rsid w:val="00741373"/>
    <w:rsid w:val="00777C63"/>
    <w:rsid w:val="007A784C"/>
    <w:rsid w:val="007B5B0B"/>
    <w:rsid w:val="007E7AA2"/>
    <w:rsid w:val="00803F01"/>
    <w:rsid w:val="00834207"/>
    <w:rsid w:val="00902B8B"/>
    <w:rsid w:val="009855F4"/>
    <w:rsid w:val="00AB24A7"/>
    <w:rsid w:val="00AC4D90"/>
    <w:rsid w:val="00B343D6"/>
    <w:rsid w:val="00BA168A"/>
    <w:rsid w:val="00BD3095"/>
    <w:rsid w:val="00C41BB0"/>
    <w:rsid w:val="00C66DA6"/>
    <w:rsid w:val="00C77567"/>
    <w:rsid w:val="00CB5DAE"/>
    <w:rsid w:val="00CD6E6A"/>
    <w:rsid w:val="00D63006"/>
    <w:rsid w:val="00DB5C49"/>
    <w:rsid w:val="00E01B9E"/>
    <w:rsid w:val="00E061B7"/>
    <w:rsid w:val="00E276A3"/>
    <w:rsid w:val="00E90DA9"/>
    <w:rsid w:val="00F1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ec234,#e0ece9,#eaf2f0,#f4f8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B6"/>
    <w:rPr>
      <w:rFonts w:ascii="Tahoma" w:hAnsi="Tahoma" w:cs="Tahoma"/>
      <w:sz w:val="16"/>
      <w:szCs w:val="16"/>
    </w:rPr>
  </w:style>
  <w:style w:type="paragraph" w:customStyle="1" w:styleId="s4mailrucssattributepostfix">
    <w:name w:val="s4_mailru_css_attribute_postfix"/>
    <w:basedOn w:val="a"/>
    <w:rsid w:val="00BA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BA168A"/>
  </w:style>
  <w:style w:type="paragraph" w:customStyle="1" w:styleId="s3mailrucssattributepostfixmailrucssattributepostfix">
    <w:name w:val="s3_mailru_css_attribute_postfix_mailru_css_attribute_postfix"/>
    <w:basedOn w:val="a"/>
    <w:rsid w:val="00BD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BD3095"/>
  </w:style>
  <w:style w:type="paragraph" w:customStyle="1" w:styleId="s3mailrucssattributepostfix">
    <w:name w:val="s3_mailru_css_attribute_postfix"/>
    <w:basedOn w:val="a"/>
    <w:rsid w:val="006D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0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097D72"/>
  </w:style>
  <w:style w:type="character" w:customStyle="1" w:styleId="s2mailrucssattributepostfixmailrucssattributepostfix">
    <w:name w:val="s2_mailru_css_attribute_postfix_mailru_css_attribute_postfix"/>
    <w:basedOn w:val="a0"/>
    <w:rsid w:val="00097D72"/>
  </w:style>
  <w:style w:type="paragraph" w:customStyle="1" w:styleId="p1mailrucssattributepostfix">
    <w:name w:val="p1_mailru_css_attribute_postfix"/>
    <w:basedOn w:val="a"/>
    <w:rsid w:val="000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97D72"/>
  </w:style>
  <w:style w:type="paragraph" w:styleId="a5">
    <w:name w:val="header"/>
    <w:basedOn w:val="a"/>
    <w:link w:val="a6"/>
    <w:uiPriority w:val="99"/>
    <w:unhideWhenUsed/>
    <w:rsid w:val="00A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D90"/>
  </w:style>
  <w:style w:type="paragraph" w:styleId="a7">
    <w:name w:val="footer"/>
    <w:basedOn w:val="a"/>
    <w:link w:val="a8"/>
    <w:uiPriority w:val="99"/>
    <w:unhideWhenUsed/>
    <w:rsid w:val="00A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D90"/>
  </w:style>
  <w:style w:type="character" w:customStyle="1" w:styleId="li">
    <w:name w:val="li"/>
    <w:basedOn w:val="a0"/>
    <w:rsid w:val="005D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B6"/>
    <w:rPr>
      <w:rFonts w:ascii="Tahoma" w:hAnsi="Tahoma" w:cs="Tahoma"/>
      <w:sz w:val="16"/>
      <w:szCs w:val="16"/>
    </w:rPr>
  </w:style>
  <w:style w:type="paragraph" w:customStyle="1" w:styleId="s4mailrucssattributepostfix">
    <w:name w:val="s4_mailru_css_attribute_postfix"/>
    <w:basedOn w:val="a"/>
    <w:rsid w:val="00BA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BA168A"/>
  </w:style>
  <w:style w:type="paragraph" w:customStyle="1" w:styleId="s3mailrucssattributepostfixmailrucssattributepostfix">
    <w:name w:val="s3_mailru_css_attribute_postfix_mailru_css_attribute_postfix"/>
    <w:basedOn w:val="a"/>
    <w:rsid w:val="00BD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BD3095"/>
  </w:style>
  <w:style w:type="paragraph" w:customStyle="1" w:styleId="s3mailrucssattributepostfix">
    <w:name w:val="s3_mailru_css_attribute_postfix"/>
    <w:basedOn w:val="a"/>
    <w:rsid w:val="006D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0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097D72"/>
  </w:style>
  <w:style w:type="character" w:customStyle="1" w:styleId="s2mailrucssattributepostfixmailrucssattributepostfix">
    <w:name w:val="s2_mailru_css_attribute_postfix_mailru_css_attribute_postfix"/>
    <w:basedOn w:val="a0"/>
    <w:rsid w:val="00097D72"/>
  </w:style>
  <w:style w:type="paragraph" w:customStyle="1" w:styleId="p1mailrucssattributepostfix">
    <w:name w:val="p1_mailru_css_attribute_postfix"/>
    <w:basedOn w:val="a"/>
    <w:rsid w:val="000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97D72"/>
  </w:style>
  <w:style w:type="paragraph" w:styleId="a5">
    <w:name w:val="header"/>
    <w:basedOn w:val="a"/>
    <w:link w:val="a6"/>
    <w:uiPriority w:val="99"/>
    <w:unhideWhenUsed/>
    <w:rsid w:val="00A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D90"/>
  </w:style>
  <w:style w:type="paragraph" w:styleId="a7">
    <w:name w:val="footer"/>
    <w:basedOn w:val="a"/>
    <w:link w:val="a8"/>
    <w:uiPriority w:val="99"/>
    <w:unhideWhenUsed/>
    <w:rsid w:val="00AC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D90"/>
  </w:style>
  <w:style w:type="character" w:customStyle="1" w:styleId="li">
    <w:name w:val="li"/>
    <w:basedOn w:val="a0"/>
    <w:rsid w:val="005D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r.ru/cata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98E1-6980-438E-989B-83DD999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2018-07-20T13:25:00Z</cp:lastPrinted>
  <dcterms:created xsi:type="dcterms:W3CDTF">2018-07-21T12:20:00Z</dcterms:created>
  <dcterms:modified xsi:type="dcterms:W3CDTF">2018-07-21T12:23:00Z</dcterms:modified>
</cp:coreProperties>
</file>