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3A" w:rsidRPr="00B12260" w:rsidRDefault="00C1083A" w:rsidP="00C1083A">
      <w:pPr>
        <w:spacing w:after="0" w:line="240" w:lineRule="auto"/>
        <w:jc w:val="center"/>
        <w:rPr>
          <w:rFonts w:ascii="Century Gothic" w:hAnsi="Century Gothic"/>
          <w:sz w:val="19"/>
          <w:szCs w:val="19"/>
        </w:rPr>
      </w:pPr>
      <w:r w:rsidRPr="00B12260">
        <w:rPr>
          <w:rFonts w:ascii="Century Gothic" w:hAnsi="Century Gothic"/>
          <w:noProof/>
          <w:sz w:val="19"/>
          <w:szCs w:val="19"/>
          <w:lang w:eastAsia="ru-RU"/>
        </w:rPr>
        <w:drawing>
          <wp:inline distT="0" distB="0" distL="0" distR="0" wp14:anchorId="2072E3B2" wp14:editId="7295F5DC">
            <wp:extent cx="2236254" cy="555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91" cy="56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3A" w:rsidRPr="00B12260" w:rsidRDefault="00C1083A" w:rsidP="00C1083A">
      <w:pPr>
        <w:spacing w:after="0" w:line="240" w:lineRule="auto"/>
        <w:jc w:val="center"/>
        <w:rPr>
          <w:rFonts w:ascii="Century Gothic" w:hAnsi="Century Gothic"/>
          <w:sz w:val="19"/>
          <w:szCs w:val="19"/>
        </w:rPr>
      </w:pPr>
      <w:r w:rsidRPr="00B12260">
        <w:rPr>
          <w:rFonts w:ascii="Century Gothic" w:hAnsi="Century Gothic"/>
          <w:sz w:val="19"/>
          <w:szCs w:val="19"/>
        </w:rPr>
        <w:t xml:space="preserve">МУЗЕЙ-ЗАПОВЕДНИК С. В. РАХМАНИНОВА </w:t>
      </w:r>
      <w:r w:rsidRPr="00B12260">
        <w:rPr>
          <w:rFonts w:ascii="Century Gothic" w:hAnsi="Century Gothic" w:cs="Times New Roman"/>
          <w:sz w:val="19"/>
          <w:szCs w:val="19"/>
        </w:rPr>
        <w:t>«</w:t>
      </w:r>
      <w:r w:rsidRPr="00B12260">
        <w:rPr>
          <w:rFonts w:ascii="Century Gothic" w:hAnsi="Century Gothic" w:cs="OPTIBlast"/>
          <w:sz w:val="19"/>
          <w:szCs w:val="19"/>
        </w:rPr>
        <w:t>ИВАНОВКА</w:t>
      </w:r>
      <w:r w:rsidRPr="00B12260">
        <w:rPr>
          <w:rFonts w:ascii="Century Gothic" w:hAnsi="Century Gothic" w:cs="Times New Roman"/>
          <w:sz w:val="19"/>
          <w:szCs w:val="19"/>
        </w:rPr>
        <w:t>»</w:t>
      </w:r>
    </w:p>
    <w:p w:rsidR="008D0F24" w:rsidRPr="00B12260" w:rsidRDefault="008D0F24" w:rsidP="008D0F24">
      <w:pPr>
        <w:spacing w:after="0" w:line="240" w:lineRule="auto"/>
        <w:jc w:val="center"/>
        <w:rPr>
          <w:rFonts w:ascii="Century Gothic" w:hAnsi="Century Gothic"/>
          <w:i/>
          <w:sz w:val="19"/>
          <w:szCs w:val="19"/>
        </w:rPr>
      </w:pPr>
      <w:r w:rsidRPr="00B12260">
        <w:rPr>
          <w:rFonts w:ascii="Century Gothic" w:hAnsi="Century Gothic"/>
          <w:i/>
          <w:sz w:val="19"/>
          <w:szCs w:val="19"/>
        </w:rPr>
        <w:t>Светлой памяти Александра Ивановича Ермакова посвящается</w:t>
      </w:r>
    </w:p>
    <w:p w:rsidR="00D45582" w:rsidRPr="00B12260" w:rsidRDefault="00C1083A" w:rsidP="00C1083A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B12260">
        <w:rPr>
          <w:rFonts w:ascii="Century Gothic" w:hAnsi="Century Gothic"/>
          <w:b/>
          <w:sz w:val="19"/>
          <w:szCs w:val="19"/>
        </w:rPr>
        <w:t>ЗВЕЗДНАЯ НОЧЬ В ИВАНОВКЕ</w:t>
      </w:r>
    </w:p>
    <w:p w:rsidR="007F0974" w:rsidRPr="00B12260" w:rsidRDefault="004153FA" w:rsidP="004153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Century Gothic"/>
          <w:sz w:val="19"/>
          <w:szCs w:val="19"/>
        </w:rPr>
      </w:pPr>
      <w:r w:rsidRPr="00B12260">
        <w:rPr>
          <w:rFonts w:ascii="Century Gothic" w:hAnsi="Century Gothic" w:cs="Century Gothic"/>
          <w:i/>
          <w:iCs/>
          <w:sz w:val="19"/>
          <w:szCs w:val="19"/>
        </w:rPr>
        <w:t>суббота</w:t>
      </w:r>
      <w:r w:rsidRPr="00B12260">
        <w:rPr>
          <w:rFonts w:ascii="Century Gothic" w:hAnsi="Century Gothic" w:cs="Century Gothic"/>
          <w:sz w:val="19"/>
          <w:szCs w:val="19"/>
        </w:rPr>
        <w:t xml:space="preserve">, </w:t>
      </w:r>
      <w:r w:rsidR="00A322C2" w:rsidRPr="00B12260">
        <w:rPr>
          <w:rFonts w:ascii="Century Gothic" w:hAnsi="Century Gothic" w:cs="Century Gothic"/>
          <w:b/>
          <w:sz w:val="19"/>
          <w:szCs w:val="19"/>
        </w:rPr>
        <w:t>6</w:t>
      </w:r>
      <w:r w:rsidR="007F0974" w:rsidRPr="00B12260">
        <w:rPr>
          <w:rFonts w:ascii="Century Gothic" w:hAnsi="Century Gothic" w:cs="Century Gothic"/>
          <w:b/>
          <w:bCs/>
          <w:sz w:val="19"/>
          <w:szCs w:val="19"/>
        </w:rPr>
        <w:t xml:space="preserve"> июля</w:t>
      </w:r>
      <w:r w:rsidR="007F0974" w:rsidRPr="00B12260">
        <w:rPr>
          <w:rFonts w:ascii="Century Gothic" w:hAnsi="Century Gothic" w:cs="Century Gothic"/>
          <w:sz w:val="19"/>
          <w:szCs w:val="19"/>
        </w:rPr>
        <w:t xml:space="preserve"> 20</w:t>
      </w:r>
      <w:r w:rsidR="00C1083A" w:rsidRPr="00B12260">
        <w:rPr>
          <w:rFonts w:ascii="Century Gothic" w:hAnsi="Century Gothic" w:cs="Century Gothic"/>
          <w:sz w:val="19"/>
          <w:szCs w:val="19"/>
        </w:rPr>
        <w:t>2</w:t>
      </w:r>
      <w:r w:rsidR="00A322C2" w:rsidRPr="00B12260">
        <w:rPr>
          <w:rFonts w:ascii="Century Gothic" w:hAnsi="Century Gothic" w:cs="Century Gothic"/>
          <w:sz w:val="19"/>
          <w:szCs w:val="19"/>
        </w:rPr>
        <w:t>4</w:t>
      </w:r>
      <w:r w:rsidR="007F0974" w:rsidRPr="00B12260">
        <w:rPr>
          <w:rFonts w:ascii="Century Gothic" w:hAnsi="Century Gothic" w:cs="Century Gothic"/>
          <w:sz w:val="19"/>
          <w:szCs w:val="19"/>
        </w:rPr>
        <w:t xml:space="preserve"> года</w:t>
      </w:r>
    </w:p>
    <w:p w:rsidR="007F0974" w:rsidRPr="00B12260" w:rsidRDefault="00BB22D9" w:rsidP="004153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Century Gothic"/>
          <w:sz w:val="19"/>
          <w:szCs w:val="19"/>
        </w:rPr>
      </w:pPr>
      <w:r>
        <w:rPr>
          <w:rFonts w:ascii="Century Gothic" w:hAnsi="Century Gothic" w:cs="Century Gothic"/>
          <w:sz w:val="19"/>
          <w:szCs w:val="19"/>
        </w:rPr>
        <w:t>14</w:t>
      </w:r>
      <w:r w:rsidR="007F0974" w:rsidRPr="00B12260">
        <w:rPr>
          <w:rFonts w:ascii="Century Gothic" w:hAnsi="Century Gothic" w:cs="Century Gothic"/>
          <w:sz w:val="19"/>
          <w:szCs w:val="19"/>
        </w:rPr>
        <w:t>.00—2</w:t>
      </w:r>
      <w:r w:rsidR="00542A45" w:rsidRPr="00B12260">
        <w:rPr>
          <w:rFonts w:ascii="Century Gothic" w:hAnsi="Century Gothic" w:cs="Century Gothic"/>
          <w:sz w:val="19"/>
          <w:szCs w:val="19"/>
        </w:rPr>
        <w:t>2</w:t>
      </w:r>
      <w:r w:rsidR="007F0974" w:rsidRPr="00B12260">
        <w:rPr>
          <w:rFonts w:ascii="Century Gothic" w:hAnsi="Century Gothic" w:cs="Century Gothic"/>
          <w:sz w:val="19"/>
          <w:szCs w:val="19"/>
        </w:rPr>
        <w:t>.00</w:t>
      </w:r>
    </w:p>
    <w:p w:rsidR="00940702" w:rsidRPr="00B12260" w:rsidRDefault="00940702" w:rsidP="0094070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entury Gothic" w:hAnsi="Century Gothic" w:cs="Century Gothic"/>
          <w:sz w:val="19"/>
          <w:szCs w:val="19"/>
        </w:rPr>
      </w:pPr>
      <w:r w:rsidRPr="00B12260">
        <w:rPr>
          <w:rFonts w:ascii="Century Gothic" w:hAnsi="Century Gothic" w:cs="Century Gothic"/>
          <w:sz w:val="19"/>
          <w:szCs w:val="19"/>
        </w:rPr>
        <w:t>Летний театр М. В. Плетнева</w:t>
      </w:r>
    </w:p>
    <w:p w:rsidR="009E262E" w:rsidRPr="00B12260" w:rsidRDefault="00A44DF8" w:rsidP="00D22CCA">
      <w:pPr>
        <w:tabs>
          <w:tab w:val="left" w:pos="1418"/>
        </w:tabs>
        <w:spacing w:after="0" w:line="240" w:lineRule="auto"/>
        <w:ind w:left="0" w:firstLine="0"/>
        <w:jc w:val="center"/>
        <w:rPr>
          <w:rFonts w:ascii="Century Gothic" w:hAnsi="Century Gothic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260">
        <w:rPr>
          <w:rFonts w:ascii="Century Gothic" w:hAnsi="Century Gothic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A322C2" w:rsidRPr="00B12260" w:rsidRDefault="00A322C2" w:rsidP="00D22CCA">
      <w:pPr>
        <w:tabs>
          <w:tab w:val="left" w:pos="1418"/>
        </w:tabs>
        <w:spacing w:after="0" w:line="240" w:lineRule="auto"/>
        <w:ind w:left="0" w:firstLine="0"/>
        <w:jc w:val="center"/>
        <w:rPr>
          <w:rFonts w:ascii="Century Gothic" w:hAnsi="Century Gothic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8894"/>
      </w:tblGrid>
      <w:tr w:rsidR="00B12260" w:rsidRPr="00B12260" w:rsidTr="00EC2B38">
        <w:tc>
          <w:tcPr>
            <w:tcW w:w="487" w:type="pct"/>
          </w:tcPr>
          <w:p w:rsidR="009E262E" w:rsidRPr="00B12260" w:rsidRDefault="009E262E" w:rsidP="009E262E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513" w:type="pct"/>
          </w:tcPr>
          <w:p w:rsidR="00744F64" w:rsidRPr="00B12260" w:rsidRDefault="00940702" w:rsidP="004153FA">
            <w:pPr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  <w:t xml:space="preserve">Экскурсии / </w:t>
            </w:r>
            <w:r w:rsidR="009E262E" w:rsidRPr="00B12260"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  <w:t>Выставки</w:t>
            </w:r>
          </w:p>
        </w:tc>
      </w:tr>
      <w:tr w:rsidR="00B12260" w:rsidRPr="00B12260" w:rsidTr="00EC2B38">
        <w:tc>
          <w:tcPr>
            <w:tcW w:w="487" w:type="pct"/>
          </w:tcPr>
          <w:p w:rsidR="0064426D" w:rsidRPr="00B12260" w:rsidRDefault="0064426D" w:rsidP="00D22A17">
            <w:pPr>
              <w:jc w:val="right"/>
              <w:rPr>
                <w:rFonts w:ascii="Century Gothic" w:hAnsi="Century Gothi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513" w:type="pct"/>
          </w:tcPr>
          <w:p w:rsidR="0064426D" w:rsidRPr="00B12260" w:rsidRDefault="00832D1E" w:rsidP="00940702">
            <w:pPr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</w:pPr>
            <w:r w:rsidRPr="00B12260"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  <w:t>С</w:t>
            </w:r>
            <w:r w:rsidR="0064426D" w:rsidRPr="00B12260"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  <w:t>увенирны</w:t>
            </w:r>
            <w:r w:rsidR="00940702" w:rsidRPr="00B12260"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  <w:t>й</w:t>
            </w:r>
            <w:r w:rsidR="0064426D" w:rsidRPr="00B12260"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  <w:t xml:space="preserve"> </w:t>
            </w:r>
            <w:r w:rsidR="00940702" w:rsidRPr="00B12260"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  <w:t>киоск</w:t>
            </w:r>
          </w:p>
        </w:tc>
      </w:tr>
      <w:tr w:rsidR="00B12260" w:rsidRPr="00B12260" w:rsidTr="00EC2B38">
        <w:tc>
          <w:tcPr>
            <w:tcW w:w="487" w:type="pct"/>
          </w:tcPr>
          <w:p w:rsidR="0064426D" w:rsidRPr="00B12260" w:rsidRDefault="0064426D" w:rsidP="00D22A17">
            <w:pPr>
              <w:jc w:val="right"/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513" w:type="pct"/>
          </w:tcPr>
          <w:p w:rsidR="00956110" w:rsidRPr="00B12260" w:rsidRDefault="008D0F24" w:rsidP="00354BE5">
            <w:pPr>
              <w:rPr>
                <w:rFonts w:ascii="Century Gothic" w:hAnsi="Century Gothic"/>
                <w:sz w:val="19"/>
                <w:szCs w:val="19"/>
                <w:shd w:val="clear" w:color="auto" w:fill="FFFFFF"/>
              </w:rPr>
            </w:pPr>
            <w:r w:rsidRPr="00B12260"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  <w:t>МАСТЕРСКИЕ</w:t>
            </w:r>
            <w:r w:rsidRPr="00B12260">
              <w:rPr>
                <w:rFonts w:ascii="Century Gothic" w:hAnsi="Century Gothic"/>
                <w:sz w:val="19"/>
                <w:szCs w:val="19"/>
                <w:shd w:val="clear" w:color="auto" w:fill="FFFFFF"/>
              </w:rPr>
              <w:t xml:space="preserve"> </w:t>
            </w:r>
            <w:r w:rsidR="0064426D" w:rsidRPr="00B12260">
              <w:rPr>
                <w:rFonts w:ascii="Century Gothic" w:hAnsi="Century Gothic"/>
                <w:sz w:val="19"/>
                <w:szCs w:val="19"/>
                <w:shd w:val="clear" w:color="auto" w:fill="FFFFFF"/>
              </w:rPr>
              <w:t>ремесленников</w:t>
            </w:r>
          </w:p>
        </w:tc>
      </w:tr>
      <w:tr w:rsidR="0012159D" w:rsidRPr="00B12260" w:rsidTr="00A322C2">
        <w:trPr>
          <w:trHeight w:val="425"/>
        </w:trPr>
        <w:tc>
          <w:tcPr>
            <w:tcW w:w="487" w:type="pct"/>
          </w:tcPr>
          <w:p w:rsidR="0012159D" w:rsidRPr="00B12260" w:rsidRDefault="0012159D" w:rsidP="0012159D">
            <w:pPr>
              <w:jc w:val="right"/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</w:pPr>
            <w:r w:rsidRPr="00B12260"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  <w:t>14.00</w:t>
            </w:r>
          </w:p>
        </w:tc>
        <w:tc>
          <w:tcPr>
            <w:tcW w:w="4513" w:type="pct"/>
          </w:tcPr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/>
                <w:bCs/>
                <w:sz w:val="19"/>
                <w:szCs w:val="19"/>
              </w:rPr>
              <w:t xml:space="preserve">КОНЦЕРТ КАМЕРНОЙ МУЗЫКИ </w:t>
            </w:r>
          </w:p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лауреат международных конкурсов, преподаватель Саратовской государственной консерватории им. Л. В. Собинова Светлана СТАДНИКОВА (виолончель)</w:t>
            </w:r>
          </w:p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лауреат международных конкурсов, доцент Саратовской государственной консерватории им. Л. В. Собинова Ольга НАДОЛЬСКАЯ (фортепиано)</w:t>
            </w:r>
          </w:p>
        </w:tc>
      </w:tr>
      <w:tr w:rsidR="0012159D" w:rsidRPr="00B12260" w:rsidTr="00A322C2">
        <w:trPr>
          <w:trHeight w:val="68"/>
        </w:trPr>
        <w:tc>
          <w:tcPr>
            <w:tcW w:w="487" w:type="pct"/>
          </w:tcPr>
          <w:p w:rsidR="0012159D" w:rsidRPr="00B12260" w:rsidRDefault="0012159D" w:rsidP="0012159D">
            <w:pPr>
              <w:jc w:val="right"/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</w:pPr>
            <w:r w:rsidRPr="00B12260"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  <w:t>15.00</w:t>
            </w:r>
          </w:p>
        </w:tc>
        <w:tc>
          <w:tcPr>
            <w:tcW w:w="4513" w:type="pct"/>
          </w:tcPr>
          <w:p w:rsidR="0012159D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61C94">
              <w:rPr>
                <w:rFonts w:ascii="Century Gothic" w:hAnsi="Century Gothic"/>
                <w:b/>
                <w:bCs/>
                <w:sz w:val="19"/>
                <w:szCs w:val="19"/>
              </w:rPr>
              <w:t>КОНЦЕРТ МАСТЕРОВ ИСКУССТВ ЯКУТИИ</w:t>
            </w:r>
          </w:p>
          <w:p w:rsidR="0012159D" w:rsidRPr="00B61C94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61C94">
              <w:rPr>
                <w:rFonts w:ascii="Century Gothic" w:hAnsi="Century Gothic"/>
                <w:bCs/>
                <w:sz w:val="19"/>
                <w:szCs w:val="19"/>
              </w:rPr>
              <w:t xml:space="preserve">заслуженная артистка России, заслуженная артистка Республики Саха (Якутия), </w:t>
            </w:r>
          </w:p>
          <w:p w:rsidR="0012159D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61C94">
              <w:rPr>
                <w:rFonts w:ascii="Century Gothic" w:hAnsi="Century Gothic"/>
                <w:bCs/>
                <w:sz w:val="19"/>
                <w:szCs w:val="19"/>
              </w:rPr>
              <w:t>лауреат международных конк</w:t>
            </w:r>
            <w:bookmarkStart w:id="0" w:name="_GoBack"/>
            <w:bookmarkEnd w:id="0"/>
            <w:r w:rsidRPr="00B61C94">
              <w:rPr>
                <w:rFonts w:ascii="Century Gothic" w:hAnsi="Century Gothic"/>
                <w:bCs/>
                <w:sz w:val="19"/>
                <w:szCs w:val="19"/>
              </w:rPr>
              <w:t>урсов, солистка Государственного театра оперы</w:t>
            </w:r>
          </w:p>
          <w:p w:rsidR="0012159D" w:rsidRPr="00B61C94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61C94">
              <w:rPr>
                <w:rFonts w:ascii="Century Gothic" w:hAnsi="Century Gothic"/>
                <w:bCs/>
                <w:sz w:val="19"/>
                <w:szCs w:val="19"/>
              </w:rPr>
              <w:t xml:space="preserve">и балета Республики Саха (Якутия) им. Д. К. Сивцева </w:t>
            </w:r>
            <w:proofErr w:type="spellStart"/>
            <w:r w:rsidRPr="00B61C94">
              <w:rPr>
                <w:rFonts w:ascii="Century Gothic" w:hAnsi="Century Gothic"/>
                <w:bCs/>
                <w:sz w:val="19"/>
                <w:szCs w:val="19"/>
              </w:rPr>
              <w:t>Суорун-Омоллоона</w:t>
            </w:r>
            <w:proofErr w:type="spellEnd"/>
          </w:p>
          <w:p w:rsidR="0012159D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61C94">
              <w:rPr>
                <w:rFonts w:ascii="Century Gothic" w:hAnsi="Century Gothic"/>
                <w:bCs/>
                <w:sz w:val="19"/>
                <w:szCs w:val="19"/>
              </w:rPr>
              <w:t xml:space="preserve">Анна ДЬЯЧКОВСКАЯ (сопрано) </w:t>
            </w:r>
          </w:p>
          <w:p w:rsidR="0012159D" w:rsidRPr="00B61C94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61C94">
              <w:rPr>
                <w:rFonts w:ascii="Century Gothic" w:hAnsi="Century Gothic"/>
                <w:bCs/>
                <w:sz w:val="19"/>
                <w:szCs w:val="19"/>
              </w:rPr>
              <w:t xml:space="preserve">этно-исполнительница, лауреат международных конкурсов, </w:t>
            </w:r>
          </w:p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61C94">
              <w:rPr>
                <w:rFonts w:ascii="Century Gothic" w:hAnsi="Century Gothic"/>
                <w:bCs/>
                <w:sz w:val="19"/>
                <w:szCs w:val="19"/>
              </w:rPr>
              <w:t>отличник культуры Республики Саха (Якутия), младший научный сотрудник Института этнологии и антропологии РАН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 xml:space="preserve"> </w:t>
            </w:r>
            <w:r w:rsidRPr="00B61C94">
              <w:rPr>
                <w:rFonts w:ascii="Century Gothic" w:hAnsi="Century Gothic"/>
                <w:bCs/>
                <w:sz w:val="19"/>
                <w:szCs w:val="19"/>
              </w:rPr>
              <w:t>Ия МЕККЮСЯРОВА</w:t>
            </w:r>
          </w:p>
        </w:tc>
      </w:tr>
      <w:tr w:rsidR="0012159D" w:rsidRPr="00B12260" w:rsidTr="00996001">
        <w:trPr>
          <w:trHeight w:val="617"/>
        </w:trPr>
        <w:tc>
          <w:tcPr>
            <w:tcW w:w="487" w:type="pct"/>
          </w:tcPr>
          <w:p w:rsidR="0012159D" w:rsidRPr="00B12260" w:rsidRDefault="0012159D" w:rsidP="0012159D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  <w:t>16.00</w:t>
            </w:r>
          </w:p>
          <w:p w:rsidR="0012159D" w:rsidRPr="00B12260" w:rsidRDefault="0012159D" w:rsidP="0012159D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513" w:type="pct"/>
          </w:tcPr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/>
                <w:bCs/>
                <w:sz w:val="19"/>
                <w:szCs w:val="19"/>
              </w:rPr>
              <w:t>КОНЦЕРТ ВОКАЛЬНОЙ МУЗЫКИ</w:t>
            </w:r>
          </w:p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Ансамбль камерно-вокальной музыки «</w:t>
            </w:r>
            <w:proofErr w:type="spellStart"/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Con</w:t>
            </w:r>
            <w:proofErr w:type="spellEnd"/>
            <w:r w:rsidRPr="00B12260">
              <w:rPr>
                <w:rFonts w:ascii="Century Gothic" w:hAnsi="Century Gothic"/>
                <w:bCs/>
                <w:sz w:val="19"/>
                <w:szCs w:val="19"/>
              </w:rPr>
              <w:t xml:space="preserve"> </w:t>
            </w:r>
            <w:proofErr w:type="spellStart"/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Anima</w:t>
            </w:r>
            <w:proofErr w:type="spellEnd"/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» в составе:</w:t>
            </w:r>
          </w:p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лауреат международных конкурсов, солистка Волгоградского музыкального театра, профессор Волгоградского государственного института искусств и культуры Наталья МЕЩЕРЯКОВА (сопрано);</w:t>
            </w:r>
          </w:p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лауреат международных конкурсов, солистка Волгоградского музыкального театра, доцент Волгоградского государственного института искусств и культуры Ирина ВАЙЗБУЛАТ (меццо-сопрано);</w:t>
            </w:r>
          </w:p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Cs/>
                <w:sz w:val="19"/>
                <w:szCs w:val="19"/>
              </w:rPr>
              <w:t xml:space="preserve">концертмейстер Волгоградского государственного института искусств и культуры </w:t>
            </w:r>
          </w:p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Ольга ЕМЕЛЬЯНОВА (фортепиано)</w:t>
            </w:r>
          </w:p>
        </w:tc>
      </w:tr>
      <w:tr w:rsidR="0012159D" w:rsidRPr="00B12260" w:rsidTr="00EC2B38">
        <w:tc>
          <w:tcPr>
            <w:tcW w:w="487" w:type="pct"/>
          </w:tcPr>
          <w:p w:rsidR="0012159D" w:rsidRPr="00B12260" w:rsidRDefault="0012159D" w:rsidP="0012159D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  <w:t>17.00</w:t>
            </w:r>
          </w:p>
          <w:p w:rsidR="0012159D" w:rsidRPr="00B12260" w:rsidRDefault="0012159D" w:rsidP="0012159D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513" w:type="pct"/>
          </w:tcPr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b/>
                <w:bCs/>
                <w:sz w:val="19"/>
                <w:szCs w:val="19"/>
              </w:rPr>
              <w:t>КОНЦЕРТ ФОРТЕПИАННОЙ МУЗЫКИ</w:t>
            </w:r>
          </w:p>
          <w:p w:rsidR="0012159D" w:rsidRPr="00B61C94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Cs/>
                <w:sz w:val="19"/>
                <w:szCs w:val="19"/>
              </w:rPr>
            </w:pPr>
            <w:r w:rsidRPr="00B12260">
              <w:rPr>
                <w:rFonts w:ascii="Century Gothic" w:hAnsi="Century Gothic"/>
                <w:sz w:val="19"/>
                <w:szCs w:val="19"/>
              </w:rPr>
              <w:t xml:space="preserve">лауреат международных </w:t>
            </w:r>
            <w:r w:rsidRPr="00B12260">
              <w:rPr>
                <w:rFonts w:ascii="Century Gothic" w:hAnsi="Century Gothic"/>
                <w:bCs/>
                <w:sz w:val="19"/>
                <w:szCs w:val="19"/>
              </w:rPr>
              <w:t>конкурсов, старший преподаватель Тамбовского музыкально-педагогического института им. С. В. Рахманинова Алексей КУЗНЕЦОВ</w:t>
            </w:r>
          </w:p>
        </w:tc>
      </w:tr>
      <w:tr w:rsidR="0012159D" w:rsidRPr="00B12260" w:rsidTr="00EC2B38">
        <w:tc>
          <w:tcPr>
            <w:tcW w:w="487" w:type="pct"/>
          </w:tcPr>
          <w:p w:rsidR="0012159D" w:rsidRPr="00B12260" w:rsidRDefault="0012159D" w:rsidP="0012159D">
            <w:pPr>
              <w:jc w:val="right"/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</w:pPr>
            <w:r w:rsidRPr="00B12260">
              <w:rPr>
                <w:rFonts w:ascii="Century Gothic" w:hAnsi="Century Gothic"/>
                <w:b/>
                <w:sz w:val="19"/>
                <w:szCs w:val="19"/>
                <w:shd w:val="clear" w:color="auto" w:fill="FFFFFF"/>
              </w:rPr>
              <w:t>18.00</w:t>
            </w:r>
          </w:p>
          <w:p w:rsidR="0012159D" w:rsidRPr="00B12260" w:rsidRDefault="0012159D" w:rsidP="0012159D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513" w:type="pct"/>
          </w:tcPr>
          <w:p w:rsidR="0012159D" w:rsidRPr="00B12260" w:rsidRDefault="0012159D" w:rsidP="0012159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12260">
              <w:rPr>
                <w:rFonts w:ascii="Century Gothic" w:hAnsi="Century Gothic"/>
                <w:b/>
                <w:sz w:val="19"/>
                <w:szCs w:val="19"/>
              </w:rPr>
              <w:t>КОНЦЕРТ Валентины ЗНАТНЫХ</w:t>
            </w:r>
          </w:p>
          <w:p w:rsidR="0012159D" w:rsidRPr="00B12260" w:rsidRDefault="0012159D" w:rsidP="0012159D">
            <w:pPr>
              <w:tabs>
                <w:tab w:val="left" w:pos="1418"/>
              </w:tabs>
              <w:rPr>
                <w:rFonts w:ascii="Century Gothic" w:hAnsi="Century Gothic"/>
                <w:sz w:val="19"/>
                <w:szCs w:val="19"/>
              </w:rPr>
            </w:pPr>
            <w:r w:rsidRPr="00B12260">
              <w:rPr>
                <w:rFonts w:ascii="Century Gothic" w:hAnsi="Century Gothic"/>
                <w:sz w:val="19"/>
                <w:szCs w:val="19"/>
              </w:rPr>
              <w:t xml:space="preserve">Произведения русских и советских композиторов, </w:t>
            </w:r>
          </w:p>
          <w:p w:rsidR="0012159D" w:rsidRPr="00B12260" w:rsidRDefault="0012159D" w:rsidP="0012159D">
            <w:pPr>
              <w:tabs>
                <w:tab w:val="left" w:pos="1418"/>
              </w:tabs>
              <w:rPr>
                <w:rFonts w:ascii="Century Gothic" w:hAnsi="Century Gothic"/>
                <w:sz w:val="19"/>
                <w:szCs w:val="19"/>
              </w:rPr>
            </w:pPr>
            <w:r w:rsidRPr="00B12260">
              <w:rPr>
                <w:rFonts w:ascii="Century Gothic" w:hAnsi="Century Gothic"/>
                <w:sz w:val="19"/>
                <w:szCs w:val="19"/>
              </w:rPr>
              <w:t>русские народные песни</w:t>
            </w:r>
          </w:p>
        </w:tc>
      </w:tr>
      <w:tr w:rsidR="0012159D" w:rsidRPr="00B12260" w:rsidTr="00EC2B38">
        <w:tc>
          <w:tcPr>
            <w:tcW w:w="487" w:type="pct"/>
          </w:tcPr>
          <w:p w:rsidR="0012159D" w:rsidRPr="00B12260" w:rsidRDefault="0012159D" w:rsidP="0012159D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  <w:t>19.00</w:t>
            </w:r>
          </w:p>
          <w:p w:rsidR="0012159D" w:rsidRPr="00B12260" w:rsidRDefault="0012159D" w:rsidP="0012159D">
            <w:pPr>
              <w:jc w:val="right"/>
              <w:rPr>
                <w:rFonts w:ascii="Century Gothic" w:hAnsi="Century Gothi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513" w:type="pct"/>
          </w:tcPr>
          <w:p w:rsidR="0012159D" w:rsidRPr="00B12260" w:rsidRDefault="0012159D" w:rsidP="0012159D">
            <w:pPr>
              <w:shd w:val="clear" w:color="auto" w:fill="FFFFFF"/>
              <w:ind w:left="0" w:firstLine="0"/>
              <w:rPr>
                <w:rFonts w:ascii="Century Gothic" w:hAnsi="Century Gothic"/>
                <w:b/>
                <w:sz w:val="19"/>
                <w:szCs w:val="19"/>
              </w:rPr>
            </w:pPr>
            <w:r w:rsidRPr="00B12260">
              <w:rPr>
                <w:rFonts w:ascii="Century Gothic" w:hAnsi="Century Gothic"/>
                <w:b/>
                <w:sz w:val="19"/>
                <w:szCs w:val="19"/>
              </w:rPr>
              <w:t>ПРИЗРАК ОПЕРЫ В ИВАНОВКЕ</w:t>
            </w:r>
          </w:p>
          <w:p w:rsidR="0012159D" w:rsidRDefault="0012159D" w:rsidP="0012159D">
            <w:pPr>
              <w:tabs>
                <w:tab w:val="left" w:pos="1418"/>
              </w:tabs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B12260">
              <w:rPr>
                <w:rFonts w:ascii="Century Gothic" w:hAnsi="Century Gothic"/>
                <w:sz w:val="19"/>
                <w:szCs w:val="19"/>
              </w:rPr>
              <w:t xml:space="preserve">CLASSICAL CROSSOVER. </w:t>
            </w:r>
            <w:proofErr w:type="spellStart"/>
            <w:r w:rsidRPr="00B12260">
              <w:rPr>
                <w:rFonts w:ascii="Century Gothic" w:hAnsi="Century Gothic"/>
                <w:sz w:val="19"/>
                <w:szCs w:val="19"/>
              </w:rPr>
              <w:t>The</w:t>
            </w:r>
            <w:proofErr w:type="spellEnd"/>
            <w:r w:rsidRPr="00B12260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proofErr w:type="spellStart"/>
            <w:r w:rsidRPr="00B12260">
              <w:rPr>
                <w:rFonts w:ascii="Century Gothic" w:hAnsi="Century Gothic"/>
                <w:sz w:val="19"/>
                <w:szCs w:val="19"/>
              </w:rPr>
              <w:t>Best</w:t>
            </w:r>
            <w:proofErr w:type="spellEnd"/>
          </w:p>
          <w:p w:rsidR="0012159D" w:rsidRPr="00451736" w:rsidRDefault="0012159D" w:rsidP="0012159D">
            <w:pPr>
              <w:tabs>
                <w:tab w:val="left" w:pos="1418"/>
              </w:tabs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451736">
              <w:rPr>
                <w:rFonts w:ascii="Century Gothic" w:hAnsi="Century Gothic"/>
                <w:sz w:val="19"/>
                <w:szCs w:val="19"/>
              </w:rPr>
              <w:t>лауреат международных конкурсов,</w:t>
            </w:r>
          </w:p>
          <w:p w:rsidR="0012159D" w:rsidRPr="00451736" w:rsidRDefault="0012159D" w:rsidP="0012159D">
            <w:pPr>
              <w:tabs>
                <w:tab w:val="left" w:pos="1418"/>
              </w:tabs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451736">
              <w:rPr>
                <w:rFonts w:ascii="Century Gothic" w:hAnsi="Century Gothic"/>
                <w:sz w:val="19"/>
                <w:szCs w:val="19"/>
              </w:rPr>
              <w:t>солистка российских и зарубежных оперных театров</w:t>
            </w:r>
          </w:p>
          <w:p w:rsidR="0012159D" w:rsidRPr="00451736" w:rsidRDefault="0012159D" w:rsidP="0012159D">
            <w:pPr>
              <w:tabs>
                <w:tab w:val="left" w:pos="1418"/>
              </w:tabs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451736">
              <w:rPr>
                <w:rFonts w:ascii="Century Gothic" w:hAnsi="Century Gothic"/>
                <w:sz w:val="19"/>
                <w:szCs w:val="19"/>
              </w:rPr>
              <w:t xml:space="preserve">Елена АЮШЕЕВА (сопрано), </w:t>
            </w:r>
          </w:p>
          <w:p w:rsidR="0012159D" w:rsidRPr="00451736" w:rsidRDefault="0012159D" w:rsidP="0012159D">
            <w:pPr>
              <w:tabs>
                <w:tab w:val="left" w:pos="1418"/>
              </w:tabs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451736">
              <w:rPr>
                <w:rFonts w:ascii="Century Gothic" w:hAnsi="Century Gothic"/>
                <w:sz w:val="19"/>
                <w:szCs w:val="19"/>
              </w:rPr>
              <w:t>заслуженный артист Республики Бурятия, солист Московского академического Музыкального театра им. К. С. Станиславского и В. И. Немировича-Данченко</w:t>
            </w:r>
          </w:p>
          <w:p w:rsidR="0012159D" w:rsidRPr="00B12260" w:rsidRDefault="0012159D" w:rsidP="0012159D">
            <w:pPr>
              <w:tabs>
                <w:tab w:val="left" w:pos="1418"/>
              </w:tabs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451736">
              <w:rPr>
                <w:rFonts w:ascii="Century Gothic" w:hAnsi="Century Gothic"/>
                <w:sz w:val="19"/>
                <w:szCs w:val="19"/>
              </w:rPr>
              <w:t>Чингис</w:t>
            </w:r>
            <w:proofErr w:type="spellEnd"/>
            <w:r w:rsidRPr="00451736">
              <w:rPr>
                <w:rFonts w:ascii="Century Gothic" w:hAnsi="Century Gothic"/>
                <w:sz w:val="19"/>
                <w:szCs w:val="19"/>
              </w:rPr>
              <w:t xml:space="preserve"> АЮШЕЕВ (тенор</w:t>
            </w:r>
            <w:r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</w:tr>
      <w:tr w:rsidR="0012159D" w:rsidRPr="00B12260" w:rsidTr="00EC2B38">
        <w:tc>
          <w:tcPr>
            <w:tcW w:w="487" w:type="pct"/>
          </w:tcPr>
          <w:p w:rsidR="0012159D" w:rsidRPr="00B12260" w:rsidRDefault="0012159D" w:rsidP="0012159D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  <w:t>21.00</w:t>
            </w:r>
          </w:p>
          <w:p w:rsidR="0012159D" w:rsidRPr="00B12260" w:rsidRDefault="0012159D" w:rsidP="0012159D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513" w:type="pct"/>
          </w:tcPr>
          <w:p w:rsidR="0012159D" w:rsidRPr="00B12260" w:rsidRDefault="0012159D" w:rsidP="0012159D">
            <w:pPr>
              <w:tabs>
                <w:tab w:val="left" w:pos="1418"/>
              </w:tabs>
              <w:ind w:left="0" w:firstLine="0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  <w:t>ЭСТРАДНО-ТАНЦЕВАЛЬНАЯ ПРОГРАММА</w:t>
            </w:r>
          </w:p>
          <w:p w:rsidR="0012159D" w:rsidRPr="00B12260" w:rsidRDefault="0012159D" w:rsidP="0012159D">
            <w:pPr>
              <w:tabs>
                <w:tab w:val="left" w:pos="1418"/>
              </w:tabs>
              <w:ind w:left="0" w:firstLine="0"/>
              <w:rPr>
                <w:rFonts w:ascii="Century Gothic" w:eastAsia="Times New Roman" w:hAnsi="Century Gothic" w:cs="Helvetica"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sz w:val="19"/>
                <w:szCs w:val="19"/>
                <w:lang w:eastAsia="ru-RU"/>
              </w:rPr>
              <w:t>«Летний эстрадный калейдоскоп»</w:t>
            </w:r>
          </w:p>
          <w:p w:rsidR="0012159D" w:rsidRPr="00B12260" w:rsidRDefault="0012159D" w:rsidP="0012159D">
            <w:pPr>
              <w:tabs>
                <w:tab w:val="left" w:pos="1418"/>
              </w:tabs>
              <w:ind w:left="0" w:firstLine="0"/>
              <w:rPr>
                <w:rFonts w:ascii="Century Gothic" w:eastAsia="Times New Roman" w:hAnsi="Century Gothic" w:cs="Helvetica"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sz w:val="19"/>
                <w:szCs w:val="19"/>
                <w:lang w:eastAsia="ru-RU"/>
              </w:rPr>
              <w:t xml:space="preserve">Андрей ЛАВРИНОВ, Всеволод ЩЕРБАКОВ </w:t>
            </w:r>
          </w:p>
        </w:tc>
      </w:tr>
      <w:tr w:rsidR="0012159D" w:rsidRPr="00B12260" w:rsidTr="00EC2B38">
        <w:tc>
          <w:tcPr>
            <w:tcW w:w="487" w:type="pct"/>
          </w:tcPr>
          <w:p w:rsidR="0012159D" w:rsidRPr="00B12260" w:rsidRDefault="0012159D" w:rsidP="0012159D">
            <w:pPr>
              <w:jc w:val="right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  <w:t>22.00</w:t>
            </w:r>
          </w:p>
        </w:tc>
        <w:tc>
          <w:tcPr>
            <w:tcW w:w="4513" w:type="pct"/>
          </w:tcPr>
          <w:p w:rsidR="0012159D" w:rsidRPr="00B12260" w:rsidRDefault="0012159D" w:rsidP="0012159D">
            <w:pPr>
              <w:ind w:left="0" w:firstLine="0"/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</w:pPr>
            <w:r w:rsidRPr="00B12260">
              <w:rPr>
                <w:rFonts w:ascii="Century Gothic" w:eastAsia="Times New Roman" w:hAnsi="Century Gothic" w:cs="Helvetica"/>
                <w:b/>
                <w:sz w:val="19"/>
                <w:szCs w:val="19"/>
                <w:lang w:eastAsia="ru-RU"/>
              </w:rPr>
              <w:t>ФЕЙЕРВЕРК</w:t>
            </w:r>
          </w:p>
        </w:tc>
      </w:tr>
    </w:tbl>
    <w:p w:rsidR="00B743B2" w:rsidRPr="00B12260" w:rsidRDefault="00A44DF8" w:rsidP="00A44DF8">
      <w:pPr>
        <w:spacing w:after="0" w:line="240" w:lineRule="auto"/>
        <w:jc w:val="right"/>
        <w:rPr>
          <w:rFonts w:ascii="Century Gothic" w:eastAsia="Times New Roman" w:hAnsi="Century Gothic" w:cs="Helvetica"/>
          <w:sz w:val="19"/>
          <w:szCs w:val="19"/>
          <w:lang w:eastAsia="ru-RU"/>
        </w:rPr>
      </w:pPr>
      <w:r w:rsidRPr="00B12260">
        <w:rPr>
          <w:rFonts w:ascii="Century Gothic" w:eastAsia="Times New Roman" w:hAnsi="Century Gothic" w:cs="Helvetica"/>
          <w:sz w:val="19"/>
          <w:szCs w:val="19"/>
          <w:lang w:eastAsia="ru-RU"/>
        </w:rPr>
        <w:t xml:space="preserve">Стоимость билета </w:t>
      </w:r>
      <w:r w:rsidR="00BB22D9">
        <w:rPr>
          <w:rFonts w:ascii="Century Gothic" w:eastAsia="Times New Roman" w:hAnsi="Century Gothic" w:cs="Helvetica"/>
          <w:sz w:val="19"/>
          <w:szCs w:val="19"/>
          <w:lang w:eastAsia="ru-RU"/>
        </w:rPr>
        <w:t xml:space="preserve">для всех категорий посетителей </w:t>
      </w:r>
      <w:r w:rsidRPr="00B12260">
        <w:rPr>
          <w:rFonts w:ascii="Century Gothic" w:eastAsia="Times New Roman" w:hAnsi="Century Gothic" w:cs="Helvetica"/>
          <w:sz w:val="19"/>
          <w:szCs w:val="19"/>
          <w:lang w:eastAsia="ru-RU"/>
        </w:rPr>
        <w:t>— 500 р.</w:t>
      </w:r>
    </w:p>
    <w:p w:rsidR="00542A45" w:rsidRPr="00B12260" w:rsidRDefault="00542A45" w:rsidP="00A44DF8">
      <w:pPr>
        <w:spacing w:after="0" w:line="240" w:lineRule="auto"/>
        <w:jc w:val="right"/>
        <w:rPr>
          <w:rFonts w:ascii="Century Gothic" w:eastAsia="Times New Roman" w:hAnsi="Century Gothic" w:cs="Helvetica"/>
          <w:sz w:val="19"/>
          <w:szCs w:val="19"/>
          <w:lang w:eastAsia="ru-RU"/>
        </w:rPr>
      </w:pPr>
    </w:p>
    <w:p w:rsidR="0064426D" w:rsidRPr="00B12260" w:rsidRDefault="0064426D" w:rsidP="0064426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OPTIBlast"/>
          <w:b/>
          <w:sz w:val="19"/>
          <w:szCs w:val="19"/>
        </w:rPr>
      </w:pPr>
      <w:r w:rsidRPr="00B12260">
        <w:rPr>
          <w:rFonts w:ascii="Century Gothic" w:hAnsi="Century Gothic" w:cs="OPTIBlast"/>
          <w:b/>
          <w:sz w:val="19"/>
          <w:szCs w:val="19"/>
        </w:rPr>
        <w:t>МУЗЕЙ-ЗАПОВЕДНИК С. В. РАХМАНИНОВА «ИВАНОВКА»</w:t>
      </w:r>
    </w:p>
    <w:p w:rsidR="0064426D" w:rsidRPr="00B12260" w:rsidRDefault="0064426D" w:rsidP="0064426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OPTIBlast"/>
          <w:sz w:val="19"/>
          <w:szCs w:val="19"/>
        </w:rPr>
      </w:pPr>
      <w:r w:rsidRPr="00B12260">
        <w:rPr>
          <w:rFonts w:ascii="Century Gothic" w:hAnsi="Century Gothic" w:cs="OPTIBlast"/>
          <w:sz w:val="19"/>
          <w:szCs w:val="19"/>
        </w:rPr>
        <w:t xml:space="preserve">393481, Россия, Тамбовская область, </w:t>
      </w:r>
      <w:proofErr w:type="spellStart"/>
      <w:r w:rsidRPr="00B12260">
        <w:rPr>
          <w:rFonts w:ascii="Century Gothic" w:hAnsi="Century Gothic" w:cs="OPTIBlast"/>
          <w:sz w:val="19"/>
          <w:szCs w:val="19"/>
        </w:rPr>
        <w:t>Уваровский</w:t>
      </w:r>
      <w:proofErr w:type="spellEnd"/>
      <w:r w:rsidRPr="00B12260">
        <w:rPr>
          <w:rFonts w:ascii="Century Gothic" w:hAnsi="Century Gothic" w:cs="OPTIBlast"/>
          <w:sz w:val="19"/>
          <w:szCs w:val="19"/>
        </w:rPr>
        <w:t xml:space="preserve"> </w:t>
      </w:r>
      <w:r w:rsidR="00E1754F" w:rsidRPr="00E1754F">
        <w:rPr>
          <w:rFonts w:ascii="Century Gothic" w:hAnsi="Century Gothic" w:cs="OPTIBlast"/>
          <w:sz w:val="19"/>
          <w:szCs w:val="19"/>
        </w:rPr>
        <w:t>муниципальный округ</w:t>
      </w:r>
      <w:r w:rsidRPr="00B12260">
        <w:rPr>
          <w:rFonts w:ascii="Century Gothic" w:hAnsi="Century Gothic" w:cs="OPTIBlast"/>
          <w:sz w:val="19"/>
          <w:szCs w:val="19"/>
        </w:rPr>
        <w:t>, д. Ивановка</w:t>
      </w:r>
    </w:p>
    <w:p w:rsidR="0064426D" w:rsidRPr="00B12260" w:rsidRDefault="0064426D" w:rsidP="0064426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OPTIBlast"/>
          <w:sz w:val="19"/>
          <w:szCs w:val="19"/>
          <w:lang w:val="en-US"/>
        </w:rPr>
      </w:pPr>
      <w:r w:rsidRPr="00B12260">
        <w:rPr>
          <w:rFonts w:ascii="Century Gothic" w:hAnsi="Century Gothic" w:cs="OPTIBlast"/>
          <w:sz w:val="19"/>
          <w:szCs w:val="19"/>
        </w:rPr>
        <w:t>тел</w:t>
      </w:r>
      <w:r w:rsidRPr="00B12260">
        <w:rPr>
          <w:rFonts w:ascii="Century Gothic" w:hAnsi="Century Gothic" w:cs="OPTIBlast"/>
          <w:sz w:val="19"/>
          <w:szCs w:val="19"/>
          <w:lang w:val="en-US"/>
        </w:rPr>
        <w:t>: 8-915-868-37-13, 8-910-853-71-23, 8-915-876-81-14</w:t>
      </w:r>
    </w:p>
    <w:p w:rsidR="00BD214F" w:rsidRPr="00B12260" w:rsidRDefault="0064426D" w:rsidP="00354B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OPTIBlast"/>
          <w:sz w:val="19"/>
          <w:szCs w:val="19"/>
          <w:lang w:val="en-US"/>
        </w:rPr>
      </w:pPr>
      <w:r w:rsidRPr="00B12260">
        <w:rPr>
          <w:rFonts w:ascii="Century Gothic" w:hAnsi="Century Gothic" w:cs="OPTIBlast"/>
          <w:sz w:val="19"/>
          <w:szCs w:val="19"/>
          <w:lang w:val="en-US"/>
        </w:rPr>
        <w:t xml:space="preserve">e-mail: ivanovka@list.ru   </w:t>
      </w:r>
      <w:r w:rsidR="00BD214F" w:rsidRPr="00E1754F">
        <w:rPr>
          <w:rFonts w:ascii="Century Gothic" w:hAnsi="Century Gothic" w:cs="OPTIBlast"/>
          <w:sz w:val="19"/>
          <w:szCs w:val="19"/>
          <w:lang w:val="en-US"/>
        </w:rPr>
        <w:t>www.ivanovka-museum.ru</w:t>
      </w:r>
    </w:p>
    <w:sectPr w:rsidR="00BD214F" w:rsidRPr="00B12260" w:rsidSect="00D22CC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TIBlast">
    <w:panose1 w:val="00000000000000000000"/>
    <w:charset w:val="CC"/>
    <w:family w:val="auto"/>
    <w:pitch w:val="variable"/>
    <w:sig w:usb0="80000227" w:usb1="0000004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📅" style="width:12pt;height:12pt;visibility:visible;mso-wrap-style:square" o:bullet="t">
        <v:imagedata r:id="rId1" o:title="📅"/>
      </v:shape>
    </w:pict>
  </w:numPicBullet>
  <w:abstractNum w:abstractNumId="0" w15:restartNumberingAfterBreak="0">
    <w:nsid w:val="07B55084"/>
    <w:multiLevelType w:val="hybridMultilevel"/>
    <w:tmpl w:val="69AC7724"/>
    <w:lvl w:ilvl="0" w:tplc="0632EB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709019E"/>
    <w:multiLevelType w:val="hybridMultilevel"/>
    <w:tmpl w:val="9620D962"/>
    <w:lvl w:ilvl="0" w:tplc="B77A611A">
      <w:start w:val="2"/>
      <w:numFmt w:val="decimal"/>
      <w:lvlText w:val="%1"/>
      <w:lvlJc w:val="left"/>
      <w:pPr>
        <w:ind w:left="3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" w15:restartNumberingAfterBreak="0">
    <w:nsid w:val="5381350F"/>
    <w:multiLevelType w:val="hybridMultilevel"/>
    <w:tmpl w:val="F4C49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05"/>
    <w:rsid w:val="00001AB2"/>
    <w:rsid w:val="00033DD5"/>
    <w:rsid w:val="00040ADD"/>
    <w:rsid w:val="0006088E"/>
    <w:rsid w:val="00060CF7"/>
    <w:rsid w:val="00083767"/>
    <w:rsid w:val="000A33BE"/>
    <w:rsid w:val="000A3C98"/>
    <w:rsid w:val="000C69EF"/>
    <w:rsid w:val="000C769D"/>
    <w:rsid w:val="000D1C94"/>
    <w:rsid w:val="000F2B7B"/>
    <w:rsid w:val="0010465F"/>
    <w:rsid w:val="00120035"/>
    <w:rsid w:val="0012159D"/>
    <w:rsid w:val="00137C56"/>
    <w:rsid w:val="001430F2"/>
    <w:rsid w:val="00150A51"/>
    <w:rsid w:val="00154C5B"/>
    <w:rsid w:val="00157B4F"/>
    <w:rsid w:val="001713D9"/>
    <w:rsid w:val="00172AB3"/>
    <w:rsid w:val="00172F56"/>
    <w:rsid w:val="001B00DF"/>
    <w:rsid w:val="001B43AA"/>
    <w:rsid w:val="001D2EDA"/>
    <w:rsid w:val="001D5E1F"/>
    <w:rsid w:val="0020091E"/>
    <w:rsid w:val="00202A7D"/>
    <w:rsid w:val="002066EA"/>
    <w:rsid w:val="00232E28"/>
    <w:rsid w:val="00234671"/>
    <w:rsid w:val="00242BCB"/>
    <w:rsid w:val="002475FD"/>
    <w:rsid w:val="002542E5"/>
    <w:rsid w:val="00260584"/>
    <w:rsid w:val="00276D54"/>
    <w:rsid w:val="002B6714"/>
    <w:rsid w:val="002C1A84"/>
    <w:rsid w:val="003051A6"/>
    <w:rsid w:val="00312A8A"/>
    <w:rsid w:val="00314BF8"/>
    <w:rsid w:val="00316227"/>
    <w:rsid w:val="00332848"/>
    <w:rsid w:val="003358C2"/>
    <w:rsid w:val="00354BE5"/>
    <w:rsid w:val="003624EC"/>
    <w:rsid w:val="0037702A"/>
    <w:rsid w:val="00382047"/>
    <w:rsid w:val="003840C6"/>
    <w:rsid w:val="00394B61"/>
    <w:rsid w:val="003A397C"/>
    <w:rsid w:val="003A49A7"/>
    <w:rsid w:val="003B1F8E"/>
    <w:rsid w:val="003B349D"/>
    <w:rsid w:val="003C59F4"/>
    <w:rsid w:val="003D7D94"/>
    <w:rsid w:val="003F0867"/>
    <w:rsid w:val="003F2967"/>
    <w:rsid w:val="004007F1"/>
    <w:rsid w:val="00401DAE"/>
    <w:rsid w:val="00403AEC"/>
    <w:rsid w:val="004153FA"/>
    <w:rsid w:val="00424502"/>
    <w:rsid w:val="00430A5D"/>
    <w:rsid w:val="00435C9E"/>
    <w:rsid w:val="00435DDD"/>
    <w:rsid w:val="00442404"/>
    <w:rsid w:val="00451736"/>
    <w:rsid w:val="004644F6"/>
    <w:rsid w:val="004653E6"/>
    <w:rsid w:val="00476719"/>
    <w:rsid w:val="00487995"/>
    <w:rsid w:val="004A2A99"/>
    <w:rsid w:val="004A4D60"/>
    <w:rsid w:val="004A5AD5"/>
    <w:rsid w:val="004B79B2"/>
    <w:rsid w:val="004E2AB2"/>
    <w:rsid w:val="004E4153"/>
    <w:rsid w:val="004F07BF"/>
    <w:rsid w:val="004F0E98"/>
    <w:rsid w:val="004F1851"/>
    <w:rsid w:val="00510649"/>
    <w:rsid w:val="00510772"/>
    <w:rsid w:val="005107AF"/>
    <w:rsid w:val="005212BD"/>
    <w:rsid w:val="00521B39"/>
    <w:rsid w:val="00542A45"/>
    <w:rsid w:val="0054674A"/>
    <w:rsid w:val="005649A1"/>
    <w:rsid w:val="00577CFC"/>
    <w:rsid w:val="00582EF1"/>
    <w:rsid w:val="00593BA9"/>
    <w:rsid w:val="005D7E14"/>
    <w:rsid w:val="00601DAE"/>
    <w:rsid w:val="006119FD"/>
    <w:rsid w:val="0062412B"/>
    <w:rsid w:val="0064426D"/>
    <w:rsid w:val="006517C9"/>
    <w:rsid w:val="006625BC"/>
    <w:rsid w:val="00664E52"/>
    <w:rsid w:val="006726D3"/>
    <w:rsid w:val="006D4BA0"/>
    <w:rsid w:val="0071374A"/>
    <w:rsid w:val="007337FA"/>
    <w:rsid w:val="00743E50"/>
    <w:rsid w:val="00744F64"/>
    <w:rsid w:val="007510AE"/>
    <w:rsid w:val="007656A7"/>
    <w:rsid w:val="0077122C"/>
    <w:rsid w:val="0079233D"/>
    <w:rsid w:val="007A0788"/>
    <w:rsid w:val="007B2C67"/>
    <w:rsid w:val="007D2A20"/>
    <w:rsid w:val="007E093C"/>
    <w:rsid w:val="007E30BA"/>
    <w:rsid w:val="007E4CFE"/>
    <w:rsid w:val="007F0792"/>
    <w:rsid w:val="007F0974"/>
    <w:rsid w:val="00810B45"/>
    <w:rsid w:val="008137D8"/>
    <w:rsid w:val="00832D1E"/>
    <w:rsid w:val="00833F7E"/>
    <w:rsid w:val="00834D78"/>
    <w:rsid w:val="00837A3A"/>
    <w:rsid w:val="00855F7D"/>
    <w:rsid w:val="0085769A"/>
    <w:rsid w:val="00880370"/>
    <w:rsid w:val="00885E8F"/>
    <w:rsid w:val="00896D97"/>
    <w:rsid w:val="008B590D"/>
    <w:rsid w:val="008B754B"/>
    <w:rsid w:val="008D0F24"/>
    <w:rsid w:val="00903BEA"/>
    <w:rsid w:val="00910D08"/>
    <w:rsid w:val="00912F4C"/>
    <w:rsid w:val="00940702"/>
    <w:rsid w:val="00956110"/>
    <w:rsid w:val="00961CEA"/>
    <w:rsid w:val="00963088"/>
    <w:rsid w:val="00972FAC"/>
    <w:rsid w:val="009928DD"/>
    <w:rsid w:val="00995A95"/>
    <w:rsid w:val="00996001"/>
    <w:rsid w:val="009A08EE"/>
    <w:rsid w:val="009B3A02"/>
    <w:rsid w:val="009C43B8"/>
    <w:rsid w:val="009D0685"/>
    <w:rsid w:val="009D3591"/>
    <w:rsid w:val="009E03E0"/>
    <w:rsid w:val="009E262E"/>
    <w:rsid w:val="009E4742"/>
    <w:rsid w:val="009F485A"/>
    <w:rsid w:val="00A030F9"/>
    <w:rsid w:val="00A065ED"/>
    <w:rsid w:val="00A06D62"/>
    <w:rsid w:val="00A3130E"/>
    <w:rsid w:val="00A322C2"/>
    <w:rsid w:val="00A375C4"/>
    <w:rsid w:val="00A43AD4"/>
    <w:rsid w:val="00A44DF8"/>
    <w:rsid w:val="00A600D5"/>
    <w:rsid w:val="00A658DE"/>
    <w:rsid w:val="00A8204F"/>
    <w:rsid w:val="00A86CB0"/>
    <w:rsid w:val="00A93F6A"/>
    <w:rsid w:val="00A949A1"/>
    <w:rsid w:val="00AD7CEC"/>
    <w:rsid w:val="00AD7F0F"/>
    <w:rsid w:val="00B01D9A"/>
    <w:rsid w:val="00B05AFE"/>
    <w:rsid w:val="00B07205"/>
    <w:rsid w:val="00B12260"/>
    <w:rsid w:val="00B125F4"/>
    <w:rsid w:val="00B178C3"/>
    <w:rsid w:val="00B33E0D"/>
    <w:rsid w:val="00B400F4"/>
    <w:rsid w:val="00B61C94"/>
    <w:rsid w:val="00B63F17"/>
    <w:rsid w:val="00B67621"/>
    <w:rsid w:val="00B743B2"/>
    <w:rsid w:val="00B74A95"/>
    <w:rsid w:val="00B91579"/>
    <w:rsid w:val="00B956AB"/>
    <w:rsid w:val="00BA15E8"/>
    <w:rsid w:val="00BB1ED8"/>
    <w:rsid w:val="00BB22D9"/>
    <w:rsid w:val="00BB4AB5"/>
    <w:rsid w:val="00BC12DB"/>
    <w:rsid w:val="00BC3BBF"/>
    <w:rsid w:val="00BD214F"/>
    <w:rsid w:val="00BD7A54"/>
    <w:rsid w:val="00C05377"/>
    <w:rsid w:val="00C1083A"/>
    <w:rsid w:val="00C113F5"/>
    <w:rsid w:val="00C12451"/>
    <w:rsid w:val="00C20E73"/>
    <w:rsid w:val="00C26949"/>
    <w:rsid w:val="00C52AEC"/>
    <w:rsid w:val="00C54324"/>
    <w:rsid w:val="00C65558"/>
    <w:rsid w:val="00C75F50"/>
    <w:rsid w:val="00C765DD"/>
    <w:rsid w:val="00C80522"/>
    <w:rsid w:val="00C8662D"/>
    <w:rsid w:val="00CA00A1"/>
    <w:rsid w:val="00CB183D"/>
    <w:rsid w:val="00CC0193"/>
    <w:rsid w:val="00CC094E"/>
    <w:rsid w:val="00CC3B43"/>
    <w:rsid w:val="00CE0295"/>
    <w:rsid w:val="00D00ACB"/>
    <w:rsid w:val="00D15FAA"/>
    <w:rsid w:val="00D22CCA"/>
    <w:rsid w:val="00D26362"/>
    <w:rsid w:val="00D45582"/>
    <w:rsid w:val="00D67368"/>
    <w:rsid w:val="00D81080"/>
    <w:rsid w:val="00D8769B"/>
    <w:rsid w:val="00DB65B2"/>
    <w:rsid w:val="00DC1CDE"/>
    <w:rsid w:val="00DC3450"/>
    <w:rsid w:val="00DD5E87"/>
    <w:rsid w:val="00DE0806"/>
    <w:rsid w:val="00E1754F"/>
    <w:rsid w:val="00E30D55"/>
    <w:rsid w:val="00E31FF2"/>
    <w:rsid w:val="00E62CAA"/>
    <w:rsid w:val="00E66322"/>
    <w:rsid w:val="00E705B8"/>
    <w:rsid w:val="00E70F4B"/>
    <w:rsid w:val="00EB4E48"/>
    <w:rsid w:val="00EB7758"/>
    <w:rsid w:val="00EB7E0E"/>
    <w:rsid w:val="00EC20F1"/>
    <w:rsid w:val="00EC2B38"/>
    <w:rsid w:val="00EC433A"/>
    <w:rsid w:val="00EE09D6"/>
    <w:rsid w:val="00EF6F13"/>
    <w:rsid w:val="00F35113"/>
    <w:rsid w:val="00F35536"/>
    <w:rsid w:val="00F35A5A"/>
    <w:rsid w:val="00F41161"/>
    <w:rsid w:val="00F424DD"/>
    <w:rsid w:val="00F752D6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858D6-B254-41EA-A6B2-7621965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05"/>
    <w:pPr>
      <w:ind w:left="720"/>
      <w:contextualSpacing/>
    </w:pPr>
  </w:style>
  <w:style w:type="character" w:customStyle="1" w:styleId="apple-converted-space">
    <w:name w:val="apple-converted-space"/>
    <w:basedOn w:val="a0"/>
    <w:rsid w:val="004653E6"/>
  </w:style>
  <w:style w:type="paragraph" w:styleId="a4">
    <w:name w:val="Balloon Text"/>
    <w:basedOn w:val="a"/>
    <w:link w:val="a5"/>
    <w:uiPriority w:val="99"/>
    <w:semiHidden/>
    <w:unhideWhenUsed/>
    <w:rsid w:val="004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5377"/>
    <w:rPr>
      <w:i/>
      <w:iCs/>
    </w:rPr>
  </w:style>
  <w:style w:type="character" w:styleId="a7">
    <w:name w:val="Hyperlink"/>
    <w:rsid w:val="00F355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33BE"/>
    <w:pPr>
      <w:spacing w:before="100" w:beforeAutospacing="1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rsid w:val="0037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98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E5DB-1D40-4B28-BE31-94761C4D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Музей Рахманинова</cp:lastModifiedBy>
  <cp:revision>2</cp:revision>
  <cp:lastPrinted>2016-06-22T11:33:00Z</cp:lastPrinted>
  <dcterms:created xsi:type="dcterms:W3CDTF">2024-07-01T19:37:00Z</dcterms:created>
  <dcterms:modified xsi:type="dcterms:W3CDTF">2024-07-01T19:37:00Z</dcterms:modified>
</cp:coreProperties>
</file>