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EE" w:rsidRPr="00A455D8" w:rsidRDefault="00EE54E9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</w:pPr>
      <w:r w:rsidRPr="00A455D8">
        <w:rPr>
          <w:noProof/>
          <w:color w:val="000000" w:themeColor="text1"/>
          <w:sz w:val="17"/>
          <w:szCs w:val="17"/>
          <w:lang w:eastAsia="ru-RU"/>
        </w:rPr>
        <w:drawing>
          <wp:inline distT="0" distB="0" distL="0" distR="0" wp14:anchorId="2F1E763F" wp14:editId="3EAB0822">
            <wp:extent cx="504000" cy="504000"/>
            <wp:effectExtent l="0" t="0" r="0" b="0"/>
            <wp:docPr id="5" name="Рисунок 5" descr="Московская консерватория имени П.И.Чай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овская консерватория имени П.И.Чай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5D8">
        <w:rPr>
          <w:rFonts w:ascii="Century Gothic" w:hAnsi="Century Gothic"/>
          <w:noProof/>
          <w:color w:val="000000" w:themeColor="text1"/>
          <w:sz w:val="17"/>
          <w:szCs w:val="17"/>
          <w:lang w:eastAsia="ru-RU"/>
        </w:rPr>
        <w:t xml:space="preserve">   </w:t>
      </w:r>
      <w:r w:rsidR="002E06FC" w:rsidRPr="00A455D8">
        <w:rPr>
          <w:rFonts w:ascii="Century Gothic" w:hAnsi="Century Gothic"/>
          <w:noProof/>
          <w:color w:val="000000" w:themeColor="text1"/>
          <w:sz w:val="17"/>
          <w:szCs w:val="17"/>
          <w:lang w:eastAsia="ru-RU"/>
        </w:rPr>
        <w:drawing>
          <wp:inline distT="0" distB="0" distL="0" distR="0" wp14:anchorId="4263D180" wp14:editId="0A68EA7A">
            <wp:extent cx="568584" cy="504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ГО МСМД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84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265" w:rsidRPr="00A455D8">
        <w:rPr>
          <w:rFonts w:ascii="Century Gothic" w:hAnsi="Century Gothic"/>
          <w:noProof/>
          <w:color w:val="000000" w:themeColor="text1"/>
          <w:sz w:val="17"/>
          <w:szCs w:val="17"/>
          <w:lang w:eastAsia="ru-RU"/>
        </w:rPr>
        <w:t xml:space="preserve">    </w:t>
      </w:r>
      <w:r w:rsidR="002E06FC" w:rsidRPr="00A455D8">
        <w:rPr>
          <w:rFonts w:ascii="Century Gothic" w:hAnsi="Century Gothic"/>
          <w:noProof/>
          <w:color w:val="000000" w:themeColor="text1"/>
          <w:sz w:val="17"/>
          <w:szCs w:val="17"/>
          <w:lang w:eastAsia="ru-RU"/>
        </w:rPr>
        <w:drawing>
          <wp:inline distT="0" distB="0" distL="0" distR="0" wp14:anchorId="75F80F07" wp14:editId="48656F09">
            <wp:extent cx="718545" cy="50457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d 200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98" cy="51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265" w:rsidRPr="00A455D8">
        <w:rPr>
          <w:rFonts w:ascii="Century Gothic" w:hAnsi="Century Gothic"/>
          <w:noProof/>
          <w:color w:val="000000" w:themeColor="text1"/>
          <w:sz w:val="17"/>
          <w:szCs w:val="17"/>
          <w:lang w:eastAsia="ru-RU"/>
        </w:rPr>
        <w:t xml:space="preserve"> </w:t>
      </w:r>
      <w:r w:rsidR="00027C6A" w:rsidRPr="00A455D8">
        <w:rPr>
          <w:rFonts w:ascii="Century Gothic" w:hAnsi="Century Gothic"/>
          <w:noProof/>
          <w:color w:val="000000" w:themeColor="text1"/>
          <w:sz w:val="17"/>
          <w:szCs w:val="17"/>
          <w:lang w:eastAsia="ru-RU"/>
        </w:rPr>
        <w:t xml:space="preserve">  </w:t>
      </w:r>
      <w:r w:rsidR="00C0694C" w:rsidRPr="00A455D8">
        <w:rPr>
          <w:rFonts w:ascii="Century Gothic" w:eastAsia="Times New Roman" w:hAnsi="Century Gothic" w:cs="Arial"/>
          <w:noProof/>
          <w:color w:val="000000" w:themeColor="text1"/>
          <w:sz w:val="17"/>
          <w:szCs w:val="17"/>
          <w:lang w:eastAsia="ru-RU"/>
        </w:rPr>
        <w:drawing>
          <wp:inline distT="0" distB="0" distL="0" distR="0" wp14:anchorId="766190E5" wp14:editId="18009F39">
            <wp:extent cx="2118995" cy="50997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83" cy="54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94C" w:rsidRPr="00A455D8" w:rsidRDefault="00C0694C" w:rsidP="00C0694C">
      <w:pPr>
        <w:tabs>
          <w:tab w:val="left" w:pos="1418"/>
        </w:tabs>
        <w:spacing w:after="0" w:line="240" w:lineRule="auto"/>
        <w:jc w:val="center"/>
        <w:rPr>
          <w:rFonts w:ascii="Century Gothic" w:hAnsi="Century Gothic"/>
          <w:color w:val="000000" w:themeColor="text1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5D8">
        <w:rPr>
          <w:rFonts w:ascii="Century Gothic" w:hAnsi="Century Gothic"/>
          <w:color w:val="000000" w:themeColor="text1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МУЗЕЙ-ЗАПОВЕДНИК С. В. РАХМАНИНОВА «ИВАНОВКА»</w:t>
      </w:r>
    </w:p>
    <w:p w:rsidR="002E06FC" w:rsidRPr="00A455D8" w:rsidRDefault="002E06FC" w:rsidP="00681DEE">
      <w:pPr>
        <w:shd w:val="clear" w:color="auto" w:fill="FFFFFF"/>
        <w:spacing w:after="0" w:line="240" w:lineRule="auto"/>
        <w:jc w:val="center"/>
        <w:rPr>
          <w:rFonts w:ascii="Montserrat" w:hAnsi="Montserrat"/>
          <w:i/>
          <w:color w:val="000000" w:themeColor="text1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55D8">
        <w:rPr>
          <w:rFonts w:ascii="Montserrat" w:hAnsi="Montserrat"/>
          <w:i/>
          <w:color w:val="000000" w:themeColor="text1"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Светлой памяти Александра Ивановича Ермакова посвящается…</w:t>
      </w:r>
    </w:p>
    <w:p w:rsidR="00642988" w:rsidRPr="00A455D8" w:rsidRDefault="00423A68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</w:pPr>
      <w:r w:rsidRPr="00A455D8"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  <w:t>СИРЕНЕВЫЙ ВЕЧЕР В ИВАНОВКЕ</w:t>
      </w:r>
    </w:p>
    <w:p w:rsidR="008601CB" w:rsidRPr="00A455D8" w:rsidRDefault="00681DEE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</w:pPr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1</w:t>
      </w:r>
      <w:r w:rsidR="003708DB"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0</w:t>
      </w:r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 xml:space="preserve"> мая (суббота) 20</w:t>
      </w:r>
      <w:r w:rsidR="008601CB"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2</w:t>
      </w:r>
      <w:r w:rsidR="003708DB"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5</w:t>
      </w:r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 xml:space="preserve"> года</w:t>
      </w:r>
      <w:r w:rsidR="00DD584F"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 xml:space="preserve"> </w:t>
      </w:r>
      <w:r w:rsidR="008601CB"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1</w:t>
      </w:r>
      <w:r w:rsidR="003708DB"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3</w:t>
      </w:r>
      <w:r w:rsidR="008601CB"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.00—2</w:t>
      </w:r>
      <w:r w:rsidR="00CA2D80"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2</w:t>
      </w:r>
      <w:r w:rsidR="008601CB"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.00</w:t>
      </w:r>
    </w:p>
    <w:p w:rsidR="00E42A8B" w:rsidRPr="00A455D8" w:rsidRDefault="008D13B1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</w:pPr>
      <w:r w:rsidRPr="00A455D8"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  <w:t>ПРЕСС_РЕЛИЗ</w:t>
      </w:r>
    </w:p>
    <w:p w:rsidR="008D13B1" w:rsidRPr="00A455D8" w:rsidRDefault="008D13B1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</w:pPr>
    </w:p>
    <w:p w:rsidR="008D13B1" w:rsidRPr="00A455D8" w:rsidRDefault="008D13B1" w:rsidP="008D13B1">
      <w:pPr>
        <w:tabs>
          <w:tab w:val="left" w:pos="1418"/>
        </w:tabs>
        <w:spacing w:after="0" w:line="240" w:lineRule="auto"/>
        <w:rPr>
          <w:rFonts w:ascii="Century Gothic" w:eastAsia="Times New Roman" w:hAnsi="Century Gothic" w:cs="Arial"/>
          <w:sz w:val="17"/>
          <w:szCs w:val="17"/>
          <w:lang w:eastAsia="ru-RU"/>
        </w:rPr>
      </w:pPr>
      <w:r w:rsidRPr="00A455D8">
        <w:rPr>
          <w:rFonts w:ascii="Century Gothic" w:eastAsia="Times New Roman" w:hAnsi="Century Gothic" w:cs="Arial"/>
          <w:sz w:val="17"/>
          <w:szCs w:val="17"/>
          <w:lang w:eastAsia="ru-RU"/>
        </w:rPr>
        <w:t xml:space="preserve">10 мая (суббота) 2025 года 13.00—22.00 в Музее-заповеднике С. В. Рахманинова состоится праздник «Сиреневый вечер в Ивановке — 2025». В программе: экскурсии; выставки; концерты классической и народной музыки; </w:t>
      </w:r>
      <w:proofErr w:type="spellStart"/>
      <w:r w:rsidRPr="00A455D8">
        <w:rPr>
          <w:rFonts w:ascii="Century Gothic" w:eastAsia="Times New Roman" w:hAnsi="Century Gothic" w:cs="Arial"/>
          <w:sz w:val="17"/>
          <w:szCs w:val="17"/>
          <w:lang w:eastAsia="ru-RU"/>
        </w:rPr>
        <w:t>эстрадно</w:t>
      </w:r>
      <w:proofErr w:type="spellEnd"/>
      <w:r w:rsidRPr="00A455D8">
        <w:rPr>
          <w:rFonts w:ascii="Century Gothic" w:eastAsia="Times New Roman" w:hAnsi="Century Gothic" w:cs="Arial"/>
          <w:sz w:val="17"/>
          <w:szCs w:val="17"/>
          <w:lang w:eastAsia="ru-RU"/>
        </w:rPr>
        <w:t>-танцевальная программа. Работают сувенирный киоск и кафе на открытом воздухе.</w:t>
      </w:r>
    </w:p>
    <w:p w:rsidR="00A455D8" w:rsidRDefault="00A455D8" w:rsidP="008D13B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</w:pPr>
    </w:p>
    <w:p w:rsidR="008D13B1" w:rsidRPr="00A455D8" w:rsidRDefault="008D13B1" w:rsidP="008D13B1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</w:pPr>
      <w:r w:rsidRPr="00A455D8"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  <w:t>В ПРОГРАММЕ</w:t>
      </w:r>
    </w:p>
    <w:p w:rsidR="008D13B1" w:rsidRPr="00A455D8" w:rsidRDefault="008D13B1" w:rsidP="00681DEE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</w:pP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13.00 </w:t>
      </w:r>
      <w:r w:rsidRPr="00A455D8">
        <w:rPr>
          <w:rFonts w:ascii="Century Gothic" w:hAnsi="Century Gothic" w:cs="Montserrat"/>
          <w:b/>
          <w:bCs/>
          <w:color w:val="000000" w:themeColor="text1"/>
          <w:sz w:val="17"/>
          <w:szCs w:val="17"/>
        </w:rPr>
        <w:t>КОНЦЕРТ ФОРТЕПИАННОЙ МУЗЫКИ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студентов Московской государственной консерватории 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им. П. И. Чайковского. Класс доцента Э. А. </w:t>
      </w:r>
      <w:proofErr w:type="spellStart"/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Карпуховой</w:t>
      </w:r>
      <w:proofErr w:type="spellEnd"/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14.00 </w:t>
      </w:r>
      <w:r w:rsidRPr="00A455D8">
        <w:rPr>
          <w:rFonts w:ascii="Century Gothic" w:hAnsi="Century Gothic" w:cs="Arial"/>
          <w:b/>
          <w:color w:val="000000" w:themeColor="text1"/>
          <w:sz w:val="17"/>
          <w:szCs w:val="17"/>
        </w:rPr>
        <w:t>КОНЦЕРТ ЛАУРЕАТОВ</w:t>
      </w: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  <w:lang w:val="en-US"/>
        </w:rPr>
        <w:t>XIII</w:t>
      </w: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 Всероссийского фестиваля-конкурса классической и современной музыки для детей и юношества 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«Музыкальный подснежник» </w:t>
      </w:r>
      <w:r w:rsidRPr="00A455D8">
        <w:rPr>
          <w:rFonts w:ascii="Century Gothic" w:hAnsi="Century Gothic"/>
          <w:color w:val="000000" w:themeColor="text1"/>
          <w:sz w:val="17"/>
          <w:szCs w:val="17"/>
        </w:rPr>
        <w:t>(г. Пенза)</w:t>
      </w: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</w:p>
    <w:p w:rsidR="00A455D8" w:rsidRPr="00A455D8" w:rsidRDefault="00A455D8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Концерт ведет председатель правления Союза музыкальных деятелей Пензенской области Светлана Васильевна ТУРОМШИНА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000000" w:themeColor="text1"/>
          <w:sz w:val="17"/>
          <w:szCs w:val="17"/>
          <w:shd w:val="clear" w:color="auto" w:fill="FFFFFF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14.00 </w:t>
      </w:r>
      <w:r w:rsidRPr="00A455D8">
        <w:rPr>
          <w:rFonts w:ascii="Century Gothic" w:hAnsi="Century Gothic" w:cs="Arial"/>
          <w:b/>
          <w:color w:val="000000" w:themeColor="text1"/>
          <w:sz w:val="17"/>
          <w:szCs w:val="17"/>
          <w:shd w:val="clear" w:color="auto" w:fill="FFFFFF"/>
        </w:rPr>
        <w:t xml:space="preserve">КОНЦЕРТ ВОКАЛЬНОЙ МУЗЫКИ 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лауреат международных конкурсов, преподаватель-концертмейстер Московской консерватории и Российской академии музыки им. Гнесиных</w:t>
      </w:r>
      <w:r w:rsid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Мирослава ФЛЬОРЧАК (сопрано);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профессор кафедры концертмейстерской подготовки</w:t>
      </w:r>
      <w:r w:rsid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Российской академии музыки им. Гнесиных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Татьяна КАНДИНСКАЯ (фортепиано)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15.00 </w:t>
      </w:r>
      <w:r w:rsidRPr="00A455D8">
        <w:rPr>
          <w:rFonts w:ascii="Century Gothic" w:hAnsi="Century Gothic" w:cs="Arial"/>
          <w:b/>
          <w:color w:val="000000" w:themeColor="text1"/>
          <w:sz w:val="17"/>
          <w:szCs w:val="17"/>
        </w:rPr>
        <w:t>КОНЦЕРТ МАСТЕРОВ ВОКАЛЬНОГО ИСКУССТВА</w:t>
      </w: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 (г. Пенза)</w:t>
      </w:r>
    </w:p>
    <w:p w:rsidR="00A455D8" w:rsidRPr="00A455D8" w:rsidRDefault="00A455D8" w:rsidP="00A455D8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лауреат международных конкурсов, солистка Русского народного оркестра «Пенза» им. В. Н. Попова Татьяна МОЛЧАНОВА (сопрано);</w:t>
      </w:r>
      <w:r w:rsidR="00873D60" w:rsidRPr="00873D60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лауреат всероссийских конкурсов Максим ГРЯДКИН (баритон);</w:t>
      </w:r>
    </w:p>
    <w:p w:rsidR="00A455D8" w:rsidRPr="00A455D8" w:rsidRDefault="00A455D8" w:rsidP="00A455D8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преподаватель Пензенского музыкального колледжа им. А. А. Архангельского Ольга ТРАЗАНОВА (фортепиано);</w:t>
      </w:r>
    </w:p>
    <w:p w:rsidR="00A455D8" w:rsidRPr="00873D60" w:rsidRDefault="00A455D8" w:rsidP="00A455D8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лауреат международных конкурсов, преподаватель Детской музыкальной школы № 1 г. Пензы Н</w:t>
      </w:r>
      <w:r w:rsidR="00873D60">
        <w:rPr>
          <w:rFonts w:ascii="Century Gothic" w:hAnsi="Century Gothic" w:cs="Arial"/>
          <w:color w:val="000000" w:themeColor="text1"/>
          <w:sz w:val="17"/>
          <w:szCs w:val="17"/>
        </w:rPr>
        <w:t>аталья ИВАНУШКИНА (фортепиано).</w:t>
      </w:r>
      <w:r w:rsidR="00873D60" w:rsidRPr="00873D60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bookmarkStart w:id="0" w:name="_GoBack"/>
      <w:bookmarkEnd w:id="0"/>
    </w:p>
    <w:p w:rsidR="008D13B1" w:rsidRPr="00A455D8" w:rsidRDefault="00A455D8" w:rsidP="00A455D8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Концерт ведет руководитель Регионального центра развития образования в сфере культуры и искусства Пензенской области Лариса Геннадьевна КАРПОВА</w:t>
      </w:r>
    </w:p>
    <w:p w:rsidR="00A455D8" w:rsidRPr="00A455D8" w:rsidRDefault="00A455D8" w:rsidP="00A455D8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Montserrat"/>
          <w:b/>
          <w:bCs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16.00 </w:t>
      </w:r>
      <w:r w:rsidRPr="00A455D8">
        <w:rPr>
          <w:rFonts w:ascii="Century Gothic" w:hAnsi="Century Gothic" w:cs="Montserrat"/>
          <w:b/>
          <w:bCs/>
          <w:color w:val="000000" w:themeColor="text1"/>
          <w:sz w:val="17"/>
          <w:szCs w:val="17"/>
        </w:rPr>
        <w:t>КОНЦЕРТ ФОРТЕПИАННОЙ МУЗЫКИ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Montserrat"/>
          <w:b/>
          <w:bCs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лауреат международных конкурсов, доцент Московской государственной консерватории им. П. И. Чайковского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Элеонора КАРПУХОВА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bCs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17.00 </w:t>
      </w:r>
      <w:r w:rsidRPr="00A455D8">
        <w:rPr>
          <w:rFonts w:ascii="Century Gothic" w:hAnsi="Century Gothic" w:cs="Arial"/>
          <w:b/>
          <w:bCs/>
          <w:color w:val="000000" w:themeColor="text1"/>
          <w:sz w:val="17"/>
          <w:szCs w:val="17"/>
        </w:rPr>
        <w:t xml:space="preserve">КОНЦЕРТ КАМЕРНОЙ МУЗЫКИ </w:t>
      </w:r>
    </w:p>
    <w:p w:rsidR="008D13B1" w:rsidRPr="00A455D8" w:rsidRDefault="008D13B1" w:rsidP="00A455D8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лауреат международных конкурсов</w:t>
      </w:r>
      <w:r w:rsid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r w:rsidRPr="00A455D8">
        <w:rPr>
          <w:rFonts w:ascii="Century Gothic" w:hAnsi="Century Gothic"/>
          <w:color w:val="000000" w:themeColor="text1"/>
          <w:sz w:val="17"/>
          <w:szCs w:val="17"/>
        </w:rPr>
        <w:t>Светлана СТАДНИКОВА (виолончель)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лауреат международных конкурсов, профессор Волгоградского государственного института искусств и культуры</w:t>
      </w:r>
    </w:p>
    <w:p w:rsidR="008D13B1" w:rsidRPr="00A455D8" w:rsidRDefault="008D13B1" w:rsidP="008D13B1">
      <w:pPr>
        <w:spacing w:after="0" w:line="240" w:lineRule="auto"/>
        <w:rPr>
          <w:rFonts w:ascii="Century Gothic" w:hAnsi="Century Gothic"/>
          <w:color w:val="000000" w:themeColor="text1"/>
          <w:sz w:val="17"/>
          <w:szCs w:val="17"/>
        </w:rPr>
      </w:pPr>
      <w:r w:rsidRPr="00A455D8">
        <w:rPr>
          <w:rFonts w:ascii="Century Gothic" w:hAnsi="Century Gothic"/>
          <w:color w:val="000000" w:themeColor="text1"/>
          <w:sz w:val="17"/>
          <w:szCs w:val="17"/>
        </w:rPr>
        <w:t>Ольга НАДОЛЬСКАЯ (фортепиано)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</w:p>
    <w:p w:rsidR="00873D60" w:rsidRPr="00873D60" w:rsidRDefault="008D13B1" w:rsidP="00873D60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18.00 </w:t>
      </w:r>
      <w:r w:rsidR="00873D60" w:rsidRPr="00873D60">
        <w:rPr>
          <w:rFonts w:ascii="Century Gothic" w:hAnsi="Century Gothic" w:cs="Arial"/>
          <w:b/>
          <w:color w:val="000000" w:themeColor="text1"/>
          <w:sz w:val="17"/>
          <w:szCs w:val="17"/>
        </w:rPr>
        <w:t>КОНЦЕРТ МАСТЕРОВ ИСКУССТВ ЯКУТИИ</w:t>
      </w:r>
    </w:p>
    <w:p w:rsidR="00873D60" w:rsidRPr="00873D60" w:rsidRDefault="00873D60" w:rsidP="00873D60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873D60">
        <w:rPr>
          <w:rFonts w:ascii="Century Gothic" w:hAnsi="Century Gothic" w:cs="Arial"/>
          <w:color w:val="000000" w:themeColor="text1"/>
          <w:sz w:val="17"/>
          <w:szCs w:val="17"/>
        </w:rPr>
        <w:t>заслуженная артистка России, заслуженная артистка Республики Саха (Якутия), лауреат международных конкурсов, солистка Государственного театра оперы</w:t>
      </w:r>
      <w:r w:rsidRPr="00873D60">
        <w:rPr>
          <w:rFonts w:ascii="Century Gothic" w:hAnsi="Century Gothic" w:cs="Arial"/>
          <w:color w:val="000000" w:themeColor="text1"/>
          <w:sz w:val="17"/>
          <w:szCs w:val="17"/>
        </w:rPr>
        <w:t xml:space="preserve"> </w:t>
      </w:r>
      <w:r w:rsidRPr="00873D60">
        <w:rPr>
          <w:rFonts w:ascii="Century Gothic" w:hAnsi="Century Gothic" w:cs="Arial"/>
          <w:color w:val="000000" w:themeColor="text1"/>
          <w:sz w:val="17"/>
          <w:szCs w:val="17"/>
        </w:rPr>
        <w:t xml:space="preserve">и балета Республики Саха (Якутия) им. Д. К. Сивцева </w:t>
      </w:r>
      <w:proofErr w:type="spellStart"/>
      <w:r w:rsidRPr="00873D60">
        <w:rPr>
          <w:rFonts w:ascii="Century Gothic" w:hAnsi="Century Gothic" w:cs="Arial"/>
          <w:color w:val="000000" w:themeColor="text1"/>
          <w:sz w:val="17"/>
          <w:szCs w:val="17"/>
        </w:rPr>
        <w:t>Суорун-Омоллоона</w:t>
      </w:r>
      <w:proofErr w:type="spellEnd"/>
    </w:p>
    <w:p w:rsidR="00873D60" w:rsidRPr="00873D60" w:rsidRDefault="00873D60" w:rsidP="00873D60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873D60">
        <w:rPr>
          <w:rFonts w:ascii="Century Gothic" w:hAnsi="Century Gothic" w:cs="Arial"/>
          <w:color w:val="000000" w:themeColor="text1"/>
          <w:sz w:val="17"/>
          <w:szCs w:val="17"/>
        </w:rPr>
        <w:t xml:space="preserve">Анна ДЬЯЧКОВСКАЯ (сопрано) </w:t>
      </w:r>
    </w:p>
    <w:p w:rsidR="00873D60" w:rsidRPr="00873D60" w:rsidRDefault="00873D60" w:rsidP="00873D60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873D60">
        <w:rPr>
          <w:rFonts w:ascii="Century Gothic" w:hAnsi="Century Gothic" w:cs="Arial"/>
          <w:color w:val="000000" w:themeColor="text1"/>
          <w:sz w:val="17"/>
          <w:szCs w:val="17"/>
        </w:rPr>
        <w:t>этно-исполнительница, лауреат международных конкурсов, отличник культуры Республики Саха (Якутия), младший научный сотрудник Института этнологии и антропологии РАН Ия МЕККЮСЯРОВА</w:t>
      </w:r>
    </w:p>
    <w:p w:rsidR="008D13B1" w:rsidRPr="00873D60" w:rsidRDefault="00873D60" w:rsidP="00873D60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  <w:r w:rsidRPr="00873D60">
        <w:rPr>
          <w:rFonts w:ascii="Century Gothic" w:hAnsi="Century Gothic" w:cs="Arial"/>
          <w:color w:val="000000" w:themeColor="text1"/>
          <w:sz w:val="17"/>
          <w:szCs w:val="17"/>
        </w:rPr>
        <w:t>Партия фортепиано лауреат международных конкурсов Алексей КУЗНЕЦОВ</w:t>
      </w:r>
    </w:p>
    <w:p w:rsidR="008D13B1" w:rsidRPr="00A455D8" w:rsidRDefault="008D13B1" w:rsidP="008D13B1">
      <w:pPr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  <w:shd w:val="clear" w:color="auto" w:fill="FFFFFF"/>
        </w:rPr>
      </w:pPr>
    </w:p>
    <w:p w:rsidR="008D13B1" w:rsidRPr="00A455D8" w:rsidRDefault="008D13B1" w:rsidP="008D13B1">
      <w:pPr>
        <w:spacing w:after="0" w:line="240" w:lineRule="auto"/>
        <w:rPr>
          <w:rFonts w:ascii="Century Gothic" w:hAnsi="Century Gothic" w:cs="Montserrat"/>
          <w:b/>
          <w:bCs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  <w:shd w:val="clear" w:color="auto" w:fill="FFFFFF"/>
        </w:rPr>
        <w:t xml:space="preserve">19.00 </w:t>
      </w:r>
      <w:r w:rsidRPr="00A455D8">
        <w:rPr>
          <w:rFonts w:ascii="Century Gothic" w:hAnsi="Century Gothic" w:cs="Montserrat"/>
          <w:b/>
          <w:bCs/>
          <w:color w:val="000000" w:themeColor="text1"/>
          <w:sz w:val="17"/>
          <w:szCs w:val="17"/>
        </w:rPr>
        <w:t xml:space="preserve">КОНЦЕРТ СКРИПИЧНОЙ МУЗЫКИ </w:t>
      </w:r>
    </w:p>
    <w:p w:rsidR="008D13B1" w:rsidRPr="00A455D8" w:rsidRDefault="008D13B1" w:rsidP="008D13B1">
      <w:pPr>
        <w:spacing w:after="0" w:line="240" w:lineRule="auto"/>
        <w:rPr>
          <w:rFonts w:ascii="Century Gothic" w:hAnsi="Century Gothic" w:cs="Montserrat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лауреат международных конкурсов </w:t>
      </w:r>
      <w:r w:rsidRPr="00A455D8">
        <w:rPr>
          <w:rFonts w:ascii="Century Gothic" w:hAnsi="Century Gothic" w:cs="Montserrat"/>
          <w:color w:val="000000" w:themeColor="text1"/>
          <w:sz w:val="17"/>
          <w:szCs w:val="17"/>
        </w:rPr>
        <w:t>Андрей ЗАХАРОВ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20.00 </w:t>
      </w:r>
      <w:r w:rsidRPr="00A455D8">
        <w:rPr>
          <w:rFonts w:ascii="Century Gothic" w:hAnsi="Century Gothic"/>
          <w:b/>
          <w:color w:val="000000" w:themeColor="text1"/>
          <w:sz w:val="17"/>
          <w:szCs w:val="17"/>
        </w:rPr>
        <w:t>КОНЦЕРТ</w:t>
      </w:r>
      <w:r w:rsidRPr="00A455D8">
        <w:rPr>
          <w:rFonts w:ascii="Century Gothic" w:hAnsi="Century Gothic"/>
          <w:color w:val="000000" w:themeColor="text1"/>
          <w:sz w:val="17"/>
          <w:szCs w:val="17"/>
        </w:rPr>
        <w:t xml:space="preserve"> Валентины ЗНАТНЫХ. </w:t>
      </w:r>
    </w:p>
    <w:p w:rsidR="008D13B1" w:rsidRPr="00A455D8" w:rsidRDefault="008D13B1" w:rsidP="008D13B1">
      <w:pPr>
        <w:spacing w:after="0" w:line="240" w:lineRule="auto"/>
        <w:rPr>
          <w:rFonts w:ascii="Century Gothic" w:hAnsi="Century Gothic"/>
          <w:color w:val="000000" w:themeColor="text1"/>
          <w:sz w:val="17"/>
          <w:szCs w:val="17"/>
        </w:rPr>
      </w:pPr>
      <w:r w:rsidRPr="00A455D8">
        <w:rPr>
          <w:rFonts w:ascii="Century Gothic" w:hAnsi="Century Gothic"/>
          <w:color w:val="000000" w:themeColor="text1"/>
          <w:sz w:val="17"/>
          <w:szCs w:val="17"/>
        </w:rPr>
        <w:t>В программе произведения русских и советских композиторов, русские народные песни.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color w:val="000000" w:themeColor="text1"/>
          <w:sz w:val="17"/>
          <w:szCs w:val="17"/>
        </w:rPr>
      </w:pP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 xml:space="preserve">21.00 </w:t>
      </w:r>
      <w:r w:rsidRPr="00A455D8">
        <w:rPr>
          <w:rFonts w:ascii="Century Gothic" w:hAnsi="Century Gothic" w:cs="Arial"/>
          <w:b/>
          <w:color w:val="000000" w:themeColor="text1"/>
          <w:sz w:val="17"/>
          <w:szCs w:val="17"/>
        </w:rPr>
        <w:t xml:space="preserve">ЭСТРАДНО-ТАНЦЕВАЛЬНАЯ ПРОГРАММА </w:t>
      </w:r>
    </w:p>
    <w:p w:rsidR="008D13B1" w:rsidRPr="00A455D8" w:rsidRDefault="008D13B1" w:rsidP="008D13B1">
      <w:pPr>
        <w:shd w:val="clear" w:color="auto" w:fill="FFFFFF"/>
        <w:spacing w:after="0" w:line="240" w:lineRule="auto"/>
        <w:rPr>
          <w:rFonts w:ascii="Century Gothic" w:hAnsi="Century Gothic" w:cs="Arial"/>
          <w:b/>
          <w:color w:val="000000" w:themeColor="text1"/>
          <w:sz w:val="17"/>
          <w:szCs w:val="17"/>
        </w:rPr>
      </w:pPr>
      <w:r w:rsidRPr="00A455D8">
        <w:rPr>
          <w:rFonts w:ascii="Century Gothic" w:hAnsi="Century Gothic" w:cs="Arial"/>
          <w:color w:val="000000" w:themeColor="text1"/>
          <w:sz w:val="17"/>
          <w:szCs w:val="17"/>
        </w:rPr>
        <w:t>Андрей ЛАВРИНОВ, Всеволод ЩЕРБАКОВ</w:t>
      </w:r>
    </w:p>
    <w:p w:rsidR="00F05D8D" w:rsidRPr="00A455D8" w:rsidRDefault="00F05D8D" w:rsidP="00D870D9">
      <w:pPr>
        <w:spacing w:after="0" w:line="240" w:lineRule="auto"/>
        <w:jc w:val="center"/>
        <w:rPr>
          <w:rFonts w:ascii="Century Gothic" w:hAnsi="Century Gothic" w:cs="Arial"/>
          <w:b/>
          <w:color w:val="000000" w:themeColor="text1"/>
          <w:sz w:val="17"/>
          <w:szCs w:val="17"/>
          <w:shd w:val="clear" w:color="auto" w:fill="FFFFFF"/>
        </w:rPr>
      </w:pPr>
    </w:p>
    <w:p w:rsidR="00540D40" w:rsidRPr="00A455D8" w:rsidRDefault="00540D40" w:rsidP="00540D40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</w:pPr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Стоимость билета для всех категорий посетителей — 600 р.</w:t>
      </w:r>
    </w:p>
    <w:p w:rsidR="00A455D8" w:rsidRPr="00A455D8" w:rsidRDefault="00A455D8" w:rsidP="00F34BC0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</w:pPr>
    </w:p>
    <w:p w:rsidR="00FF673B" w:rsidRPr="00A455D8" w:rsidRDefault="00FF673B" w:rsidP="00F34BC0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</w:pPr>
      <w:r w:rsidRPr="00A455D8"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  <w:t>МУЗЕЙ-ЗАПОВЕДНИК С. В. РАХМАНИНОВА «ИВАНОВКА»</w:t>
      </w:r>
      <w:r w:rsidRPr="00A455D8">
        <w:rPr>
          <w:rFonts w:ascii="Century Gothic" w:eastAsia="Times New Roman" w:hAnsi="Century Gothic" w:cs="Arial"/>
          <w:b/>
          <w:color w:val="000000" w:themeColor="text1"/>
          <w:sz w:val="17"/>
          <w:szCs w:val="17"/>
          <w:lang w:eastAsia="ru-RU"/>
        </w:rPr>
        <w:br/>
      </w:r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 xml:space="preserve">Тамбовская область, </w:t>
      </w:r>
      <w:proofErr w:type="spellStart"/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Уваровский</w:t>
      </w:r>
      <w:proofErr w:type="spellEnd"/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 xml:space="preserve"> муниципальный округ, д. Ивановка</w:t>
      </w:r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br/>
        <w:t>Тел.: +7 910 853-71-23, +7 915 876-81-14, +7 915 666-42-38</w:t>
      </w:r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br/>
        <w:t>e-</w:t>
      </w:r>
      <w:proofErr w:type="spellStart"/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mail</w:t>
      </w:r>
      <w:proofErr w:type="spellEnd"/>
      <w:r w:rsidRPr="00A455D8">
        <w:rPr>
          <w:rFonts w:ascii="Century Gothic" w:eastAsia="Times New Roman" w:hAnsi="Century Gothic" w:cs="Arial"/>
          <w:color w:val="000000" w:themeColor="text1"/>
          <w:sz w:val="17"/>
          <w:szCs w:val="17"/>
          <w:lang w:eastAsia="ru-RU"/>
        </w:rPr>
        <w:t>: ivanovka@list.ru www.ivanovka-museum.ru</w:t>
      </w:r>
    </w:p>
    <w:sectPr w:rsidR="00FF673B" w:rsidRPr="00A455D8" w:rsidSect="00411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88"/>
    <w:rsid w:val="000010DA"/>
    <w:rsid w:val="00001926"/>
    <w:rsid w:val="0001283A"/>
    <w:rsid w:val="00027C6A"/>
    <w:rsid w:val="0003059F"/>
    <w:rsid w:val="00035044"/>
    <w:rsid w:val="00035B13"/>
    <w:rsid w:val="000518DD"/>
    <w:rsid w:val="00067CA9"/>
    <w:rsid w:val="000C70F0"/>
    <w:rsid w:val="000C72F9"/>
    <w:rsid w:val="00121043"/>
    <w:rsid w:val="001435BE"/>
    <w:rsid w:val="00152914"/>
    <w:rsid w:val="0018630E"/>
    <w:rsid w:val="001A287F"/>
    <w:rsid w:val="001A4F22"/>
    <w:rsid w:val="00204FE7"/>
    <w:rsid w:val="00210343"/>
    <w:rsid w:val="00254197"/>
    <w:rsid w:val="00293E94"/>
    <w:rsid w:val="002A4465"/>
    <w:rsid w:val="002E06FC"/>
    <w:rsid w:val="00346639"/>
    <w:rsid w:val="00356DB3"/>
    <w:rsid w:val="00366D06"/>
    <w:rsid w:val="003708DB"/>
    <w:rsid w:val="003713DA"/>
    <w:rsid w:val="00393A4F"/>
    <w:rsid w:val="00396BBD"/>
    <w:rsid w:val="004116AB"/>
    <w:rsid w:val="00422A2A"/>
    <w:rsid w:val="00423A68"/>
    <w:rsid w:val="0042666C"/>
    <w:rsid w:val="00460BA6"/>
    <w:rsid w:val="004D465C"/>
    <w:rsid w:val="004E1E5A"/>
    <w:rsid w:val="0050200D"/>
    <w:rsid w:val="00510B39"/>
    <w:rsid w:val="00540D40"/>
    <w:rsid w:val="0054305E"/>
    <w:rsid w:val="00603164"/>
    <w:rsid w:val="00616E61"/>
    <w:rsid w:val="00625044"/>
    <w:rsid w:val="00636D2C"/>
    <w:rsid w:val="00642988"/>
    <w:rsid w:val="006465D8"/>
    <w:rsid w:val="006710B5"/>
    <w:rsid w:val="00673C57"/>
    <w:rsid w:val="0067629B"/>
    <w:rsid w:val="00681DEE"/>
    <w:rsid w:val="006921C2"/>
    <w:rsid w:val="00692812"/>
    <w:rsid w:val="006958E7"/>
    <w:rsid w:val="006C072E"/>
    <w:rsid w:val="006F5A1C"/>
    <w:rsid w:val="00704158"/>
    <w:rsid w:val="00705A75"/>
    <w:rsid w:val="0070780E"/>
    <w:rsid w:val="0071472C"/>
    <w:rsid w:val="00725729"/>
    <w:rsid w:val="00741373"/>
    <w:rsid w:val="00775D6B"/>
    <w:rsid w:val="007951B8"/>
    <w:rsid w:val="007A650C"/>
    <w:rsid w:val="007C781F"/>
    <w:rsid w:val="007D17B2"/>
    <w:rsid w:val="00802273"/>
    <w:rsid w:val="00816C83"/>
    <w:rsid w:val="00852CF9"/>
    <w:rsid w:val="008540CE"/>
    <w:rsid w:val="008601CB"/>
    <w:rsid w:val="00873D60"/>
    <w:rsid w:val="008A4E9B"/>
    <w:rsid w:val="008A6C61"/>
    <w:rsid w:val="008D07F4"/>
    <w:rsid w:val="008D13B1"/>
    <w:rsid w:val="008D65D0"/>
    <w:rsid w:val="00916118"/>
    <w:rsid w:val="00926C8E"/>
    <w:rsid w:val="00945B5F"/>
    <w:rsid w:val="00952259"/>
    <w:rsid w:val="00953272"/>
    <w:rsid w:val="009567F5"/>
    <w:rsid w:val="00962536"/>
    <w:rsid w:val="00997705"/>
    <w:rsid w:val="009B37F3"/>
    <w:rsid w:val="009D1E58"/>
    <w:rsid w:val="009D5D3B"/>
    <w:rsid w:val="00A15E84"/>
    <w:rsid w:val="00A21733"/>
    <w:rsid w:val="00A455D8"/>
    <w:rsid w:val="00A46A74"/>
    <w:rsid w:val="00A53172"/>
    <w:rsid w:val="00A71826"/>
    <w:rsid w:val="00A73824"/>
    <w:rsid w:val="00A86E7C"/>
    <w:rsid w:val="00A979CE"/>
    <w:rsid w:val="00AA2AE4"/>
    <w:rsid w:val="00AE194B"/>
    <w:rsid w:val="00B20514"/>
    <w:rsid w:val="00B23B59"/>
    <w:rsid w:val="00B6403B"/>
    <w:rsid w:val="00BA595E"/>
    <w:rsid w:val="00BC6ECF"/>
    <w:rsid w:val="00BD472F"/>
    <w:rsid w:val="00C0694C"/>
    <w:rsid w:val="00C2608A"/>
    <w:rsid w:val="00C266F5"/>
    <w:rsid w:val="00C7296D"/>
    <w:rsid w:val="00C77567"/>
    <w:rsid w:val="00C96634"/>
    <w:rsid w:val="00CA2D80"/>
    <w:rsid w:val="00CB2597"/>
    <w:rsid w:val="00CE4804"/>
    <w:rsid w:val="00CF3B99"/>
    <w:rsid w:val="00D30B4F"/>
    <w:rsid w:val="00D50CE5"/>
    <w:rsid w:val="00D603CE"/>
    <w:rsid w:val="00D65C44"/>
    <w:rsid w:val="00D74C6E"/>
    <w:rsid w:val="00D870D9"/>
    <w:rsid w:val="00DD584F"/>
    <w:rsid w:val="00DF0E8F"/>
    <w:rsid w:val="00E157A4"/>
    <w:rsid w:val="00E27DBF"/>
    <w:rsid w:val="00E42A8B"/>
    <w:rsid w:val="00E721BE"/>
    <w:rsid w:val="00E80828"/>
    <w:rsid w:val="00EA77C0"/>
    <w:rsid w:val="00EB2769"/>
    <w:rsid w:val="00EB3B19"/>
    <w:rsid w:val="00EB4084"/>
    <w:rsid w:val="00EB50D7"/>
    <w:rsid w:val="00ED1DFC"/>
    <w:rsid w:val="00EE54E9"/>
    <w:rsid w:val="00F03EBF"/>
    <w:rsid w:val="00F05D8D"/>
    <w:rsid w:val="00F10D4C"/>
    <w:rsid w:val="00F117CF"/>
    <w:rsid w:val="00F25265"/>
    <w:rsid w:val="00F34BC0"/>
    <w:rsid w:val="00F5102E"/>
    <w:rsid w:val="00F518D5"/>
    <w:rsid w:val="00F53270"/>
    <w:rsid w:val="00F61928"/>
    <w:rsid w:val="00F73BA1"/>
    <w:rsid w:val="00F756A8"/>
    <w:rsid w:val="00F77ADB"/>
    <w:rsid w:val="00F810A1"/>
    <w:rsid w:val="00F830C5"/>
    <w:rsid w:val="00FA5341"/>
    <w:rsid w:val="00FA6A04"/>
    <w:rsid w:val="00FD0599"/>
    <w:rsid w:val="00FD09EE"/>
    <w:rsid w:val="00FF3790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63B0"/>
  <w15:docId w15:val="{7C701025-089B-405A-A744-020B59A5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81DE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8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DE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7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80828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518D5"/>
    <w:rPr>
      <w:b/>
      <w:bCs/>
    </w:rPr>
  </w:style>
  <w:style w:type="paragraph" w:styleId="a9">
    <w:name w:val="Normal (Web)"/>
    <w:basedOn w:val="a"/>
    <w:uiPriority w:val="99"/>
    <w:semiHidden/>
    <w:unhideWhenUsed/>
    <w:rsid w:val="00F5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1E5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30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57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2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3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5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2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091F9-CB06-401F-8180-52112646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Музей Рахманинова</cp:lastModifiedBy>
  <cp:revision>2</cp:revision>
  <cp:lastPrinted>2022-04-27T18:48:00Z</cp:lastPrinted>
  <dcterms:created xsi:type="dcterms:W3CDTF">2025-03-30T20:15:00Z</dcterms:created>
  <dcterms:modified xsi:type="dcterms:W3CDTF">2025-03-30T20:15:00Z</dcterms:modified>
</cp:coreProperties>
</file>